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1C4EBA6B" w:rsidR="006E78E0" w:rsidRPr="004F7767" w:rsidRDefault="00D8212B" w:rsidP="00297489">
                            <w:pPr>
                              <w:pStyle w:val="Heading1"/>
                              <w:rPr>
                                <w:rStyle w:val="SubtleReference"/>
                                <w:color w:val="2E3B42" w:themeColor="accent2"/>
                              </w:rPr>
                            </w:pPr>
                            <w:r>
                              <w:rPr>
                                <w:rStyle w:val="SubtleReference"/>
                                <w:color w:val="2E3B42" w:themeColor="accent2"/>
                              </w:rPr>
                              <w:t>Scoliosis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1C4EBA6B" w:rsidR="006E78E0" w:rsidRPr="004F7767" w:rsidRDefault="00D8212B" w:rsidP="00297489">
                      <w:pPr>
                        <w:pStyle w:val="Heading1"/>
                        <w:rPr>
                          <w:rStyle w:val="SubtleReference"/>
                          <w:color w:val="2E3B42" w:themeColor="accent2"/>
                        </w:rPr>
                      </w:pPr>
                      <w:r>
                        <w:rPr>
                          <w:rStyle w:val="SubtleReference"/>
                          <w:color w:val="2E3B42" w:themeColor="accent2"/>
                        </w:rPr>
                        <w:t>Scoliosis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42AF46BF" w:rsidR="00A3694A" w:rsidRPr="004F7767" w:rsidRDefault="00D8212B"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42AF46BF" w:rsidR="00A3694A" w:rsidRPr="004F7767" w:rsidRDefault="00D8212B"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27B4C3CA" w14:textId="77777777" w:rsidR="00D8212B" w:rsidRPr="00A66B13" w:rsidRDefault="00D8212B" w:rsidP="00D8212B">
      <w:pPr>
        <w:pStyle w:val="Heading2"/>
        <w:jc w:val="both"/>
      </w:pPr>
      <w:bookmarkStart w:id="0" w:name="_Toc486409675"/>
      <w:r>
        <w:lastRenderedPageBreak/>
        <w:t>Scoliosis</w:t>
      </w:r>
      <w:bookmarkEnd w:id="0"/>
    </w:p>
    <w:p w14:paraId="5CC7E117" w14:textId="77777777" w:rsidR="00D8212B" w:rsidRDefault="00D8212B" w:rsidP="00D8212B">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D8212B" w14:paraId="421AE40C" w14:textId="77777777" w:rsidTr="00706C6A">
        <w:trPr>
          <w:trHeight w:val="845"/>
        </w:trPr>
        <w:tc>
          <w:tcPr>
            <w:tcW w:w="1135" w:type="dxa"/>
            <w:tcBorders>
              <w:top w:val="nil"/>
              <w:bottom w:val="nil"/>
              <w:right w:val="nil"/>
            </w:tcBorders>
            <w:vAlign w:val="center"/>
          </w:tcPr>
          <w:p w14:paraId="7B131ED8" w14:textId="77777777" w:rsidR="00D8212B" w:rsidRDefault="00D8212B" w:rsidP="00706C6A">
            <w:pPr>
              <w:pStyle w:val="Heading3"/>
              <w:jc w:val="both"/>
            </w:pPr>
            <w:r>
              <w:rPr>
                <w:noProof/>
                <w:lang w:val="el-GR" w:eastAsia="el-GR"/>
              </w:rPr>
              <w:drawing>
                <wp:anchor distT="0" distB="0" distL="114300" distR="114300" simplePos="0" relativeHeight="251663360" behindDoc="0" locked="0" layoutInCell="1" allowOverlap="1" wp14:anchorId="5C748ABC" wp14:editId="7DFB4534">
                  <wp:simplePos x="0" y="0"/>
                  <wp:positionH relativeFrom="column">
                    <wp:posOffset>87630</wp:posOffset>
                  </wp:positionH>
                  <wp:positionV relativeFrom="paragraph">
                    <wp:posOffset>-5080</wp:posOffset>
                  </wp:positionV>
                  <wp:extent cx="516890" cy="516890"/>
                  <wp:effectExtent l="25400" t="0" r="0" b="0"/>
                  <wp:wrapNone/>
                  <wp:docPr id="38" name="Picture 14"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27934F76" w14:textId="77777777" w:rsidR="00D8212B" w:rsidRPr="00291A7F" w:rsidRDefault="00D8212B" w:rsidP="00706C6A">
            <w:pPr>
              <w:jc w:val="both"/>
            </w:pPr>
          </w:p>
        </w:tc>
        <w:tc>
          <w:tcPr>
            <w:tcW w:w="8159" w:type="dxa"/>
            <w:tcBorders>
              <w:left w:val="nil"/>
            </w:tcBorders>
            <w:vAlign w:val="center"/>
          </w:tcPr>
          <w:p w14:paraId="595C399B" w14:textId="77777777" w:rsidR="00D8212B" w:rsidRPr="00291A7F" w:rsidRDefault="00D8212B" w:rsidP="00706C6A">
            <w:pPr>
              <w:pStyle w:val="Subtitle"/>
              <w:jc w:val="both"/>
            </w:pPr>
            <w:r w:rsidRPr="00291A7F">
              <w:t>Classroom-based tips (focus on instructional methods)</w:t>
            </w:r>
          </w:p>
        </w:tc>
      </w:tr>
    </w:tbl>
    <w:p w14:paraId="1CAB7A0D" w14:textId="77777777" w:rsidR="00D8212B" w:rsidRPr="00345E18" w:rsidRDefault="00D8212B" w:rsidP="00D8212B">
      <w:pPr>
        <w:ind w:left="720"/>
        <w:jc w:val="both"/>
      </w:pPr>
    </w:p>
    <w:p w14:paraId="79760874" w14:textId="77777777" w:rsidR="00D8212B" w:rsidRDefault="00D8212B" w:rsidP="00D8212B">
      <w:pPr>
        <w:pStyle w:val="CommentText"/>
        <w:numPr>
          <w:ilvl w:val="0"/>
          <w:numId w:val="7"/>
        </w:numPr>
        <w:jc w:val="both"/>
        <w:rPr>
          <w:sz w:val="22"/>
          <w:szCs w:val="22"/>
          <w:lang w:val="en-GB"/>
        </w:rPr>
      </w:pPr>
      <w:r w:rsidRPr="007A474C">
        <w:rPr>
          <w:b/>
          <w:sz w:val="22"/>
          <w:szCs w:val="22"/>
          <w:lang w:val="en-GB"/>
        </w:rPr>
        <w:t>Provide activities promoting acceptance and support in order to avoid marginalisation,</w:t>
      </w:r>
      <w:r w:rsidRPr="007A474C">
        <w:rPr>
          <w:sz w:val="22"/>
          <w:szCs w:val="22"/>
          <w:lang w:val="en-GB"/>
        </w:rPr>
        <w:t xml:space="preserve"> for instance, discussions on various types of disabilities, and specifically on scoliosis, without making specific references to pupils with scoliosis within the classroom or the school.</w:t>
      </w:r>
    </w:p>
    <w:p w14:paraId="402F5223" w14:textId="77777777" w:rsidR="00D8212B" w:rsidRPr="007A474C" w:rsidRDefault="00D8212B" w:rsidP="00D8212B">
      <w:pPr>
        <w:pStyle w:val="CommentText"/>
        <w:ind w:left="720"/>
        <w:jc w:val="both"/>
        <w:rPr>
          <w:sz w:val="22"/>
          <w:szCs w:val="22"/>
          <w:lang w:val="en-GB"/>
        </w:rPr>
      </w:pPr>
    </w:p>
    <w:p w14:paraId="726ED643" w14:textId="77777777" w:rsidR="00D8212B" w:rsidRPr="007A474C" w:rsidRDefault="00D8212B" w:rsidP="00D8212B">
      <w:pPr>
        <w:pStyle w:val="CommentText"/>
        <w:numPr>
          <w:ilvl w:val="0"/>
          <w:numId w:val="7"/>
        </w:numPr>
        <w:jc w:val="both"/>
        <w:rPr>
          <w:b/>
          <w:sz w:val="22"/>
          <w:szCs w:val="22"/>
          <w:lang w:val="en-GB"/>
        </w:rPr>
      </w:pPr>
      <w:r w:rsidRPr="007A474C">
        <w:rPr>
          <w:b/>
          <w:sz w:val="22"/>
          <w:szCs w:val="22"/>
          <w:lang w:val="en-GB"/>
        </w:rPr>
        <w:t>Plan suitable activities devised to meet the needs of the pupil, in consultation with the healthcare provider.</w:t>
      </w:r>
    </w:p>
    <w:p w14:paraId="211EC878" w14:textId="77777777" w:rsidR="00D8212B" w:rsidRPr="007A474C" w:rsidRDefault="00D8212B" w:rsidP="00D8212B">
      <w:pPr>
        <w:pStyle w:val="CommentText"/>
        <w:jc w:val="both"/>
        <w:rPr>
          <w:sz w:val="22"/>
          <w:szCs w:val="22"/>
          <w:lang w:val="en-GB"/>
        </w:rPr>
      </w:pPr>
    </w:p>
    <w:p w14:paraId="34FD6E73" w14:textId="77777777" w:rsidR="00D8212B" w:rsidRDefault="00D8212B" w:rsidP="00D8212B">
      <w:pPr>
        <w:pStyle w:val="CommentText"/>
        <w:numPr>
          <w:ilvl w:val="0"/>
          <w:numId w:val="7"/>
        </w:numPr>
        <w:jc w:val="both"/>
        <w:rPr>
          <w:sz w:val="22"/>
          <w:szCs w:val="22"/>
          <w:lang w:val="en-GB"/>
        </w:rPr>
      </w:pPr>
      <w:r w:rsidRPr="007A474C">
        <w:rPr>
          <w:b/>
          <w:sz w:val="22"/>
          <w:szCs w:val="22"/>
          <w:lang w:val="en-GB"/>
        </w:rPr>
        <w:t>Be aware that school-age children under treatment for scoliosis may need continual positive reinforcement, encouragement and as much independence</w:t>
      </w:r>
      <w:r w:rsidRPr="007A474C">
        <w:rPr>
          <w:sz w:val="22"/>
          <w:szCs w:val="22"/>
          <w:lang w:val="en-GB"/>
        </w:rPr>
        <w:t xml:space="preserve"> as can be safely assumed (Huffman, Fontaine, Price, </w:t>
      </w:r>
      <w:r w:rsidRPr="007A474C">
        <w:rPr>
          <w:i/>
          <w:sz w:val="22"/>
          <w:szCs w:val="22"/>
          <w:lang w:val="en-GB"/>
        </w:rPr>
        <w:t>Health Problems in the Classroom PreK-6: An A-Z Reference Guide for Educators</w:t>
      </w:r>
      <w:r w:rsidRPr="007A474C">
        <w:rPr>
          <w:sz w:val="22"/>
          <w:szCs w:val="22"/>
          <w:lang w:val="en-GB"/>
        </w:rPr>
        <w:t>, p. 275).</w:t>
      </w:r>
    </w:p>
    <w:p w14:paraId="7982F6DC" w14:textId="77777777" w:rsidR="00D8212B" w:rsidRPr="007A474C" w:rsidRDefault="00D8212B" w:rsidP="00D8212B">
      <w:pPr>
        <w:pStyle w:val="CommentText"/>
        <w:jc w:val="both"/>
        <w:rPr>
          <w:sz w:val="22"/>
          <w:szCs w:val="22"/>
          <w:lang w:val="en-GB"/>
        </w:rPr>
      </w:pPr>
    </w:p>
    <w:p w14:paraId="304541E5" w14:textId="77777777" w:rsidR="00D8212B" w:rsidRDefault="00D8212B" w:rsidP="00D8212B">
      <w:pPr>
        <w:pStyle w:val="ListParagraph"/>
        <w:numPr>
          <w:ilvl w:val="0"/>
          <w:numId w:val="7"/>
        </w:numPr>
        <w:jc w:val="both"/>
      </w:pPr>
      <w:r w:rsidRPr="007A474C">
        <w:rPr>
          <w:b/>
        </w:rPr>
        <w:t>Consider activities/exercises</w:t>
      </w:r>
      <w:r w:rsidRPr="007A474C">
        <w:t xml:space="preserve"> which can be </w:t>
      </w:r>
      <w:proofErr w:type="spellStart"/>
      <w:r w:rsidRPr="007A474C">
        <w:t>realised</w:t>
      </w:r>
      <w:proofErr w:type="spellEnd"/>
      <w:r w:rsidRPr="007A474C">
        <w:t xml:space="preserve"> with less physical effort but maintaining same/similar learning objectives as the other pupils in the class. (</w:t>
      </w:r>
      <w:hyperlink r:id="rId12" w:history="1">
        <w:r w:rsidRPr="007A474C">
          <w:rPr>
            <w:rStyle w:val="Hyperlink"/>
          </w:rPr>
          <w:t>http://www.eupd.ro/wp-content/uploads/2011/09/Curriculum.pdf</w:t>
        </w:r>
      </w:hyperlink>
      <w:r w:rsidRPr="007A474C">
        <w:t>).</w:t>
      </w:r>
    </w:p>
    <w:p w14:paraId="6BFDBE4A" w14:textId="77777777" w:rsidR="00D8212B" w:rsidRPr="007A474C" w:rsidRDefault="00D8212B" w:rsidP="00D8212B">
      <w:pPr>
        <w:jc w:val="both"/>
      </w:pPr>
    </w:p>
    <w:p w14:paraId="0079FD65" w14:textId="77777777" w:rsidR="00D8212B" w:rsidRDefault="00D8212B" w:rsidP="00D8212B">
      <w:pPr>
        <w:pStyle w:val="ListParagraph"/>
        <w:numPr>
          <w:ilvl w:val="0"/>
          <w:numId w:val="7"/>
        </w:numPr>
        <w:autoSpaceDE w:val="0"/>
        <w:autoSpaceDN w:val="0"/>
        <w:adjustRightInd w:val="0"/>
        <w:jc w:val="both"/>
        <w:rPr>
          <w:lang w:val="en-GB"/>
        </w:rPr>
      </w:pPr>
      <w:r w:rsidRPr="007A474C">
        <w:rPr>
          <w:b/>
          <w:lang w:val="en-GB"/>
        </w:rPr>
        <w:t>Provide a specific set of teaching materials</w:t>
      </w:r>
      <w:r w:rsidRPr="007A474C">
        <w:rPr>
          <w:lang w:val="en-GB"/>
        </w:rPr>
        <w:t xml:space="preserve"> for example in digital form so that pupils with scoliosis do not have to carry heavy books in and out of school.</w:t>
      </w:r>
    </w:p>
    <w:p w14:paraId="62FABD5E" w14:textId="77777777" w:rsidR="00D8212B" w:rsidRPr="007A474C" w:rsidRDefault="00D8212B" w:rsidP="00D8212B">
      <w:pPr>
        <w:autoSpaceDE w:val="0"/>
        <w:autoSpaceDN w:val="0"/>
        <w:adjustRightInd w:val="0"/>
        <w:jc w:val="both"/>
        <w:rPr>
          <w:lang w:val="en-GB"/>
        </w:rPr>
      </w:pPr>
    </w:p>
    <w:p w14:paraId="483FA966" w14:textId="77777777" w:rsidR="00D8212B" w:rsidRPr="007A474C" w:rsidRDefault="00D8212B" w:rsidP="00D8212B">
      <w:pPr>
        <w:pStyle w:val="ListParagraph"/>
        <w:numPr>
          <w:ilvl w:val="0"/>
          <w:numId w:val="7"/>
        </w:numPr>
        <w:jc w:val="both"/>
      </w:pPr>
      <w:r w:rsidRPr="007A474C">
        <w:rPr>
          <w:b/>
          <w:lang w:val="en-GB"/>
        </w:rPr>
        <w:t>Provide copies of teachers’ notes or recorded lectures,</w:t>
      </w:r>
      <w:r w:rsidRPr="007A474C">
        <w:rPr>
          <w:lang w:val="en-GB"/>
        </w:rPr>
        <w:t xml:space="preserve"> as well as digital notes for pupils using technology.</w:t>
      </w:r>
    </w:p>
    <w:p w14:paraId="4D5282B9" w14:textId="77777777" w:rsidR="00D8212B" w:rsidRPr="007A474C" w:rsidRDefault="00D8212B" w:rsidP="00D8212B">
      <w:pPr>
        <w:jc w:val="both"/>
      </w:pPr>
    </w:p>
    <w:p w14:paraId="716DD6C9" w14:textId="77777777" w:rsidR="00D8212B" w:rsidRPr="007A474C" w:rsidRDefault="00D8212B" w:rsidP="00D8212B">
      <w:pPr>
        <w:pStyle w:val="ListParagraph"/>
        <w:numPr>
          <w:ilvl w:val="0"/>
          <w:numId w:val="7"/>
        </w:numPr>
        <w:jc w:val="both"/>
        <w:rPr>
          <w:b/>
        </w:rPr>
      </w:pPr>
      <w:r w:rsidRPr="007A474C">
        <w:rPr>
          <w:b/>
          <w:lang w:val="en-GB"/>
        </w:rPr>
        <w:t>Provide options for tutoring or extra time to make up assignments and complete tasks.</w:t>
      </w:r>
    </w:p>
    <w:p w14:paraId="1DD5C639" w14:textId="77777777" w:rsidR="00D8212B" w:rsidRPr="007A474C" w:rsidRDefault="00D8212B" w:rsidP="00D8212B">
      <w:pPr>
        <w:jc w:val="both"/>
      </w:pPr>
    </w:p>
    <w:p w14:paraId="2D222D15" w14:textId="77777777" w:rsidR="00D8212B" w:rsidRDefault="00D8212B" w:rsidP="00D8212B">
      <w:pPr>
        <w:pStyle w:val="ListParagraph"/>
        <w:numPr>
          <w:ilvl w:val="0"/>
          <w:numId w:val="7"/>
        </w:numPr>
        <w:jc w:val="both"/>
      </w:pPr>
      <w:r w:rsidRPr="007A474C">
        <w:rPr>
          <w:b/>
          <w:lang w:val="en-GB"/>
        </w:rPr>
        <w:t xml:space="preserve">Provide options for adapted physical activities after consulting with the pupil’s physiotherapist. </w:t>
      </w:r>
      <w:r w:rsidRPr="007A474C">
        <w:rPr>
          <w:lang w:val="en-GB"/>
        </w:rPr>
        <w:t xml:space="preserve">Appropriate physical activity is important for pupils with scoliosis. Differentiate goals accordingly; focus on recreation, and not competition or strength building, and </w:t>
      </w:r>
      <w:r w:rsidRPr="007A474C">
        <w:t>modify playing rules and number of players in a team, while maintaining some basic rules. All these aspects related to the increase of accessibility of practicing different sports by pupils with scoliosis, fully require the teacher’s creativity, and even that of the players. (</w:t>
      </w:r>
      <w:proofErr w:type="spellStart"/>
      <w:r w:rsidRPr="007A474C">
        <w:t>Cristea</w:t>
      </w:r>
      <w:proofErr w:type="spellEnd"/>
      <w:r w:rsidRPr="007A474C">
        <w:t xml:space="preserve">, </w:t>
      </w:r>
      <w:proofErr w:type="spellStart"/>
      <w:r w:rsidRPr="007A474C">
        <w:rPr>
          <w:rFonts w:cs="Times New Roman"/>
        </w:rPr>
        <w:t>Ș</w:t>
      </w:r>
      <w:r w:rsidRPr="007A474C">
        <w:t>tef</w:t>
      </w:r>
      <w:proofErr w:type="spellEnd"/>
      <w:r w:rsidRPr="007A474C">
        <w:t xml:space="preserve">, </w:t>
      </w:r>
      <w:proofErr w:type="spellStart"/>
      <w:r w:rsidRPr="007A474C">
        <w:t>Drago</w:t>
      </w:r>
      <w:r w:rsidRPr="007A474C">
        <w:rPr>
          <w:rFonts w:cs="Times New Roman"/>
        </w:rPr>
        <w:t>ș</w:t>
      </w:r>
      <w:proofErr w:type="spellEnd"/>
      <w:r w:rsidRPr="007A474C">
        <w:t xml:space="preserve">, </w:t>
      </w:r>
      <w:r w:rsidRPr="007A474C">
        <w:rPr>
          <w:i/>
        </w:rPr>
        <w:t xml:space="preserve">Adapted </w:t>
      </w:r>
      <w:proofErr w:type="spellStart"/>
      <w:r w:rsidRPr="007A474C">
        <w:rPr>
          <w:i/>
        </w:rPr>
        <w:t>Motrical</w:t>
      </w:r>
      <w:proofErr w:type="spellEnd"/>
      <w:r w:rsidRPr="007A474C">
        <w:rPr>
          <w:i/>
        </w:rPr>
        <w:t xml:space="preserve"> Activities - Theoretical and Methodical </w:t>
      </w:r>
      <w:proofErr w:type="gramStart"/>
      <w:r w:rsidRPr="007A474C">
        <w:rPr>
          <w:i/>
        </w:rPr>
        <w:t>Aspects</w:t>
      </w:r>
      <w:r w:rsidRPr="007A474C">
        <w:t xml:space="preserve"> ,</w:t>
      </w:r>
      <w:proofErr w:type="gramEnd"/>
      <w:r w:rsidRPr="007A474C">
        <w:t xml:space="preserve"> 2014).</w:t>
      </w:r>
    </w:p>
    <w:p w14:paraId="13285732" w14:textId="77777777" w:rsidR="00D8212B" w:rsidRPr="007A474C" w:rsidRDefault="00D8212B" w:rsidP="00D8212B">
      <w:pPr>
        <w:jc w:val="both"/>
      </w:pPr>
    </w:p>
    <w:p w14:paraId="0DA5E778" w14:textId="77777777" w:rsidR="00D8212B" w:rsidRDefault="00D8212B" w:rsidP="00D8212B">
      <w:pPr>
        <w:pStyle w:val="ListParagraph"/>
        <w:numPr>
          <w:ilvl w:val="0"/>
          <w:numId w:val="7"/>
        </w:numPr>
        <w:jc w:val="both"/>
      </w:pPr>
      <w:r w:rsidRPr="007A474C">
        <w:rPr>
          <w:b/>
        </w:rPr>
        <w:t xml:space="preserve">Ensure ergonomic sitting and positioning in the classroom for pupils with scoliosis and </w:t>
      </w:r>
      <w:proofErr w:type="spellStart"/>
      <w:r w:rsidRPr="007A474C">
        <w:rPr>
          <w:b/>
        </w:rPr>
        <w:t>minimise</w:t>
      </w:r>
      <w:proofErr w:type="spellEnd"/>
      <w:r w:rsidRPr="007A474C">
        <w:rPr>
          <w:b/>
        </w:rPr>
        <w:t xml:space="preserve"> non-ergonomic movements.</w:t>
      </w:r>
      <w:r w:rsidRPr="007A474C">
        <w:t xml:space="preserve"> Consult the pupil’s physiotherapist for specific seating recommendations.  </w:t>
      </w:r>
    </w:p>
    <w:p w14:paraId="30AD92F4" w14:textId="77777777" w:rsidR="00D8212B" w:rsidRPr="007A474C" w:rsidRDefault="00D8212B" w:rsidP="00D8212B">
      <w:pPr>
        <w:jc w:val="both"/>
      </w:pPr>
    </w:p>
    <w:p w14:paraId="0DEB6280" w14:textId="77777777" w:rsidR="00D8212B" w:rsidRDefault="00D8212B" w:rsidP="00D8212B">
      <w:pPr>
        <w:pStyle w:val="ListParagraph"/>
        <w:numPr>
          <w:ilvl w:val="0"/>
          <w:numId w:val="7"/>
        </w:numPr>
        <w:jc w:val="both"/>
      </w:pPr>
      <w:r w:rsidRPr="007A474C">
        <w:rPr>
          <w:b/>
        </w:rPr>
        <w:t>Ensure ergonomic position in computer labs, and make assistive technology adaptations when necessary</w:t>
      </w:r>
      <w:r w:rsidRPr="007A474C">
        <w:t xml:space="preserve"> (</w:t>
      </w:r>
      <w:hyperlink r:id="rId13" w:history="1">
        <w:r w:rsidRPr="007A474C">
          <w:rPr>
            <w:rStyle w:val="Hyperlink"/>
          </w:rPr>
          <w:t>http://www.eupd.ro/wp-content/uploads/2011/09/Curriculum.pdf</w:t>
        </w:r>
      </w:hyperlink>
      <w:r w:rsidRPr="007A474C">
        <w:t>).</w:t>
      </w:r>
    </w:p>
    <w:p w14:paraId="1A2E8365" w14:textId="77777777" w:rsidR="00D8212B" w:rsidRPr="007A474C" w:rsidRDefault="00D8212B" w:rsidP="00D8212B">
      <w:pPr>
        <w:jc w:val="both"/>
      </w:pPr>
    </w:p>
    <w:p w14:paraId="05738AB1" w14:textId="77777777" w:rsidR="00D8212B" w:rsidRPr="007A474C" w:rsidRDefault="00D8212B" w:rsidP="00D8212B">
      <w:pPr>
        <w:pStyle w:val="ListParagraph"/>
        <w:numPr>
          <w:ilvl w:val="0"/>
          <w:numId w:val="7"/>
        </w:numPr>
        <w:jc w:val="both"/>
        <w:rPr>
          <w:b/>
        </w:rPr>
      </w:pPr>
      <w:r w:rsidRPr="007A474C">
        <w:rPr>
          <w:b/>
        </w:rPr>
        <w:t xml:space="preserve">Discreetly correct pupil’s posture when </w:t>
      </w:r>
      <w:proofErr w:type="spellStart"/>
      <w:r w:rsidRPr="007A474C">
        <w:rPr>
          <w:b/>
        </w:rPr>
        <w:t>when</w:t>
      </w:r>
      <w:proofErr w:type="spellEnd"/>
      <w:r w:rsidRPr="007A474C">
        <w:rPr>
          <w:b/>
        </w:rPr>
        <w:t xml:space="preserve"> necessary in class.</w:t>
      </w:r>
    </w:p>
    <w:p w14:paraId="3C9C6957" w14:textId="77777777" w:rsidR="00D8212B" w:rsidRPr="007A474C" w:rsidRDefault="00D8212B" w:rsidP="00D8212B">
      <w:pPr>
        <w:jc w:val="both"/>
        <w:rPr>
          <w:b/>
        </w:rPr>
      </w:pPr>
    </w:p>
    <w:p w14:paraId="5781FB8E" w14:textId="77777777" w:rsidR="00D8212B" w:rsidRDefault="00D8212B" w:rsidP="00D8212B">
      <w:pPr>
        <w:pStyle w:val="ListParagraph"/>
        <w:numPr>
          <w:ilvl w:val="0"/>
          <w:numId w:val="7"/>
        </w:numPr>
        <w:jc w:val="both"/>
      </w:pPr>
      <w:r w:rsidRPr="007A474C">
        <w:rPr>
          <w:b/>
        </w:rPr>
        <w:lastRenderedPageBreak/>
        <w:t>Be aware of safety concerns such as falls, stairs and loss of balance</w:t>
      </w:r>
      <w:r w:rsidRPr="007A474C">
        <w:t xml:space="preserve"> associated with children who are wearing special braces or who have had surgery for spine realignment (Huffman, Fontaine, Price, </w:t>
      </w:r>
      <w:r w:rsidRPr="007A474C">
        <w:rPr>
          <w:i/>
          <w:lang w:val="en-GB"/>
        </w:rPr>
        <w:t>Health Problems in the Classroom PreK-6: An A-Z Reference Guide for Educators,</w:t>
      </w:r>
      <w:r w:rsidRPr="007A474C">
        <w:t xml:space="preserve"> p. 275)</w:t>
      </w:r>
    </w:p>
    <w:p w14:paraId="309C6555" w14:textId="77777777" w:rsidR="00D8212B" w:rsidRPr="007A474C" w:rsidRDefault="00D8212B" w:rsidP="00D8212B">
      <w:pPr>
        <w:jc w:val="both"/>
      </w:pPr>
    </w:p>
    <w:p w14:paraId="7AE8332F" w14:textId="77777777" w:rsidR="00D8212B" w:rsidRDefault="00D8212B" w:rsidP="00D8212B">
      <w:pPr>
        <w:pStyle w:val="ListParagraph"/>
        <w:numPr>
          <w:ilvl w:val="0"/>
          <w:numId w:val="7"/>
        </w:numPr>
        <w:jc w:val="both"/>
      </w:pPr>
      <w:r w:rsidRPr="007A474C">
        <w:rPr>
          <w:b/>
        </w:rPr>
        <w:t>Arrange for the child’s safe exit procedures from the classroom in case of an emergency.</w:t>
      </w:r>
      <w:r w:rsidRPr="007A474C">
        <w:t xml:space="preserve"> (Huffman, Fontaine, Price, </w:t>
      </w:r>
      <w:r w:rsidRPr="007A474C">
        <w:rPr>
          <w:i/>
          <w:lang w:val="en-GB"/>
        </w:rPr>
        <w:t>Health Problems in the Classroom PreK-6: An A-Z Reference Guide for Educators</w:t>
      </w:r>
      <w:r w:rsidRPr="007A474C">
        <w:t>, p. 275).</w:t>
      </w:r>
    </w:p>
    <w:p w14:paraId="390092F4" w14:textId="77777777" w:rsidR="00D8212B" w:rsidRDefault="00D8212B" w:rsidP="00D8212B">
      <w:pPr>
        <w:jc w:val="both"/>
      </w:pPr>
    </w:p>
    <w:p w14:paraId="66125E4D" w14:textId="77777777" w:rsidR="00D8212B" w:rsidRDefault="00D8212B" w:rsidP="00D8212B">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D8212B" w14:paraId="0D29DEE6" w14:textId="77777777" w:rsidTr="00706C6A">
        <w:trPr>
          <w:trHeight w:val="845"/>
        </w:trPr>
        <w:tc>
          <w:tcPr>
            <w:tcW w:w="1135" w:type="dxa"/>
            <w:tcBorders>
              <w:top w:val="nil"/>
              <w:bottom w:val="nil"/>
              <w:right w:val="nil"/>
            </w:tcBorders>
            <w:vAlign w:val="center"/>
          </w:tcPr>
          <w:p w14:paraId="69B88AA2" w14:textId="77777777" w:rsidR="00D8212B" w:rsidRDefault="00D8212B" w:rsidP="00706C6A">
            <w:pPr>
              <w:pStyle w:val="Heading3"/>
              <w:jc w:val="both"/>
            </w:pPr>
            <w:r>
              <w:rPr>
                <w:noProof/>
                <w:lang w:val="el-GR" w:eastAsia="el-GR"/>
              </w:rPr>
              <w:drawing>
                <wp:anchor distT="0" distB="0" distL="114300" distR="114300" simplePos="0" relativeHeight="251664384" behindDoc="0" locked="0" layoutInCell="1" allowOverlap="1" wp14:anchorId="2B9AE636" wp14:editId="707E6514">
                  <wp:simplePos x="0" y="0"/>
                  <wp:positionH relativeFrom="column">
                    <wp:posOffset>112395</wp:posOffset>
                  </wp:positionH>
                  <wp:positionV relativeFrom="paragraph">
                    <wp:posOffset>-47625</wp:posOffset>
                  </wp:positionV>
                  <wp:extent cx="505460" cy="505460"/>
                  <wp:effectExtent l="25400" t="0" r="2540" b="0"/>
                  <wp:wrapNone/>
                  <wp:docPr id="39" name="Picture 15"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chool_tip"/>
                          <pic:cNvPicPr>
                            <a:picLocks noChangeAspect="1" noChangeArrowheads="1"/>
                          </pic:cNvPicPr>
                        </pic:nvPicPr>
                        <pic:blipFill>
                          <a:blip r:embed="rId14"/>
                          <a:srcRect/>
                          <a:stretch>
                            <a:fillRect/>
                          </a:stretch>
                        </pic:blipFill>
                        <pic:spPr bwMode="auto">
                          <a:xfrm>
                            <a:off x="0" y="0"/>
                            <a:ext cx="505460" cy="505460"/>
                          </a:xfrm>
                          <a:prstGeom prst="rect">
                            <a:avLst/>
                          </a:prstGeom>
                          <a:noFill/>
                        </pic:spPr>
                      </pic:pic>
                    </a:graphicData>
                  </a:graphic>
                </wp:anchor>
              </w:drawing>
            </w:r>
          </w:p>
          <w:p w14:paraId="67AB60CF" w14:textId="77777777" w:rsidR="00D8212B" w:rsidRPr="00291A7F" w:rsidRDefault="00D8212B" w:rsidP="00706C6A">
            <w:pPr>
              <w:jc w:val="both"/>
            </w:pPr>
          </w:p>
        </w:tc>
        <w:tc>
          <w:tcPr>
            <w:tcW w:w="8159" w:type="dxa"/>
            <w:tcBorders>
              <w:left w:val="nil"/>
            </w:tcBorders>
            <w:vAlign w:val="center"/>
          </w:tcPr>
          <w:p w14:paraId="34ADDDFC" w14:textId="77777777" w:rsidR="00D8212B" w:rsidRPr="005F7D06" w:rsidRDefault="00D8212B" w:rsidP="00706C6A">
            <w:pPr>
              <w:pStyle w:val="Subtitle"/>
              <w:jc w:val="both"/>
            </w:pPr>
            <w:r w:rsidRPr="005F7D06">
              <w:t>School-based practical tips (focus on instructional methods)</w:t>
            </w:r>
          </w:p>
        </w:tc>
      </w:tr>
    </w:tbl>
    <w:p w14:paraId="1A58C292" w14:textId="77777777" w:rsidR="00D8212B" w:rsidRDefault="00D8212B" w:rsidP="00D8212B">
      <w:pPr>
        <w:jc w:val="both"/>
      </w:pPr>
    </w:p>
    <w:p w14:paraId="5A2D2A89" w14:textId="77777777" w:rsidR="00D8212B" w:rsidRPr="00D8212B" w:rsidRDefault="00D8212B" w:rsidP="00D8212B">
      <w:pPr>
        <w:pStyle w:val="Heading3"/>
        <w:jc w:val="both"/>
        <w:rPr>
          <w:b/>
        </w:rPr>
      </w:pPr>
      <w:bookmarkStart w:id="1" w:name="_GoBack"/>
      <w:r w:rsidRPr="00D8212B">
        <w:rPr>
          <w:b/>
        </w:rPr>
        <w:t>Class Divisions</w:t>
      </w:r>
    </w:p>
    <w:bookmarkEnd w:id="1"/>
    <w:p w14:paraId="11C5BF43" w14:textId="77777777" w:rsidR="00D8212B" w:rsidRPr="00747D69" w:rsidRDefault="00D8212B" w:rsidP="00D8212B"/>
    <w:p w14:paraId="6A47199F" w14:textId="77777777" w:rsidR="00D8212B" w:rsidRDefault="00D8212B" w:rsidP="00D8212B">
      <w:pPr>
        <w:pStyle w:val="Heading3"/>
        <w:ind w:left="720"/>
        <w:jc w:val="both"/>
        <w:rPr>
          <w:sz w:val="22"/>
          <w:lang w:val="en-GB"/>
        </w:rPr>
      </w:pPr>
      <w:r w:rsidRPr="00D5507B">
        <w:rPr>
          <w:sz w:val="22"/>
          <w:lang w:val="en-GB"/>
        </w:rPr>
        <w:t>Ensure appropriate adaptations, accommodations and modifications are made to the instruction given, and other activities, including availability of assistive technology.</w:t>
      </w:r>
    </w:p>
    <w:p w14:paraId="44AED003" w14:textId="77777777" w:rsidR="00D8212B" w:rsidRPr="00D5507B" w:rsidRDefault="00D8212B" w:rsidP="00D8212B">
      <w:pPr>
        <w:jc w:val="both"/>
      </w:pPr>
    </w:p>
    <w:p w14:paraId="016EE879" w14:textId="77777777" w:rsidR="00D8212B" w:rsidRPr="00D8212B" w:rsidRDefault="00D8212B" w:rsidP="00D8212B">
      <w:pPr>
        <w:pStyle w:val="Heading3"/>
        <w:jc w:val="both"/>
        <w:rPr>
          <w:b/>
        </w:rPr>
      </w:pPr>
      <w:r w:rsidRPr="00D8212B">
        <w:rPr>
          <w:b/>
        </w:rPr>
        <w:t>Community</w:t>
      </w:r>
    </w:p>
    <w:p w14:paraId="16D91438" w14:textId="77777777" w:rsidR="00D8212B" w:rsidRPr="00747D69" w:rsidRDefault="00D8212B" w:rsidP="00D8212B"/>
    <w:p w14:paraId="20E96CE8" w14:textId="77777777" w:rsidR="00D8212B" w:rsidRDefault="00D8212B" w:rsidP="00D8212B">
      <w:pPr>
        <w:pStyle w:val="ListParagraph"/>
        <w:numPr>
          <w:ilvl w:val="0"/>
          <w:numId w:val="8"/>
        </w:numPr>
        <w:jc w:val="both"/>
      </w:pPr>
      <w:r w:rsidRPr="001D5B39">
        <w:rPr>
          <w:b/>
        </w:rPr>
        <w:t>Provide for special services in or out of school,</w:t>
      </w:r>
      <w:r w:rsidRPr="001D5B39">
        <w:t xml:space="preserve"> as appropriate such as school counseling and physiotherapy. </w:t>
      </w:r>
      <w:r>
        <w:t xml:space="preserve">[Reference: </w:t>
      </w:r>
      <w:proofErr w:type="spellStart"/>
      <w:r w:rsidRPr="001D5B39">
        <w:t>Cristea</w:t>
      </w:r>
      <w:proofErr w:type="spellEnd"/>
      <w:r w:rsidRPr="001D5B39">
        <w:t xml:space="preserve">, </w:t>
      </w:r>
      <w:proofErr w:type="spellStart"/>
      <w:r w:rsidRPr="001D5B39">
        <w:rPr>
          <w:rFonts w:cs="Times New Roman"/>
        </w:rPr>
        <w:t>Ș</w:t>
      </w:r>
      <w:r w:rsidRPr="001D5B39">
        <w:t>tef</w:t>
      </w:r>
      <w:proofErr w:type="spellEnd"/>
      <w:r w:rsidRPr="001D5B39">
        <w:t xml:space="preserve">, </w:t>
      </w:r>
      <w:proofErr w:type="spellStart"/>
      <w:r w:rsidRPr="001D5B39">
        <w:t>Drago</w:t>
      </w:r>
      <w:r w:rsidRPr="001D5B39">
        <w:rPr>
          <w:rFonts w:cs="Times New Roman"/>
        </w:rPr>
        <w:t>ș</w:t>
      </w:r>
      <w:proofErr w:type="spellEnd"/>
      <w:r w:rsidRPr="001D5B39">
        <w:t xml:space="preserve">, </w:t>
      </w:r>
      <w:r w:rsidRPr="001D5B39">
        <w:rPr>
          <w:i/>
        </w:rPr>
        <w:t xml:space="preserve">Adapted </w:t>
      </w:r>
      <w:proofErr w:type="spellStart"/>
      <w:r w:rsidRPr="001D5B39">
        <w:rPr>
          <w:i/>
        </w:rPr>
        <w:t>Motrical</w:t>
      </w:r>
      <w:proofErr w:type="spellEnd"/>
      <w:r w:rsidRPr="001D5B39">
        <w:rPr>
          <w:i/>
        </w:rPr>
        <w:t xml:space="preserve"> Activities - Theoretical and Methodical Aspects</w:t>
      </w:r>
      <w:r>
        <w:t>]</w:t>
      </w:r>
    </w:p>
    <w:p w14:paraId="3603C6FA" w14:textId="77777777" w:rsidR="00D8212B" w:rsidRDefault="00D8212B" w:rsidP="00D8212B">
      <w:pPr>
        <w:ind w:left="360"/>
        <w:jc w:val="both"/>
      </w:pPr>
    </w:p>
    <w:p w14:paraId="49F539FA" w14:textId="77777777" w:rsidR="00D8212B" w:rsidRPr="00BF50AB" w:rsidRDefault="00D8212B" w:rsidP="00D8212B">
      <w:pPr>
        <w:pStyle w:val="ListParagraph"/>
        <w:numPr>
          <w:ilvl w:val="0"/>
          <w:numId w:val="8"/>
        </w:numPr>
        <w:jc w:val="both"/>
        <w:rPr>
          <w:b/>
        </w:rPr>
      </w:pPr>
      <w:r w:rsidRPr="00BF50AB">
        <w:rPr>
          <w:b/>
          <w:lang w:val="en-GB"/>
        </w:rPr>
        <w:t>Find and have available contact details of local and national associations for scoliosis for further information and support.</w:t>
      </w:r>
    </w:p>
    <w:p w14:paraId="5FBE032F" w14:textId="77777777" w:rsidR="00D8212B" w:rsidRPr="001D5B39" w:rsidRDefault="00D8212B" w:rsidP="00D8212B">
      <w:pPr>
        <w:jc w:val="both"/>
      </w:pPr>
    </w:p>
    <w:p w14:paraId="178D1A56" w14:textId="77777777" w:rsidR="00D8212B" w:rsidRPr="00D8212B" w:rsidRDefault="00D8212B" w:rsidP="00D8212B">
      <w:pPr>
        <w:pStyle w:val="Heading3"/>
        <w:jc w:val="both"/>
        <w:rPr>
          <w:b/>
        </w:rPr>
      </w:pPr>
      <w:r w:rsidRPr="00D8212B">
        <w:rPr>
          <w:b/>
        </w:rPr>
        <w:t>Curricular Adaptations</w:t>
      </w:r>
    </w:p>
    <w:p w14:paraId="1B381D2D" w14:textId="77777777" w:rsidR="00D8212B" w:rsidRPr="00747D69" w:rsidRDefault="00D8212B" w:rsidP="00D8212B"/>
    <w:p w14:paraId="52C40935" w14:textId="77777777" w:rsidR="00D8212B" w:rsidRDefault="00D8212B" w:rsidP="00D8212B">
      <w:pPr>
        <w:pStyle w:val="Heading3"/>
        <w:numPr>
          <w:ilvl w:val="0"/>
          <w:numId w:val="12"/>
        </w:numPr>
        <w:jc w:val="both"/>
        <w:rPr>
          <w:sz w:val="22"/>
          <w:szCs w:val="22"/>
          <w:lang w:val="en-GB"/>
        </w:rPr>
      </w:pPr>
      <w:r w:rsidRPr="001D5B39">
        <w:rPr>
          <w:sz w:val="22"/>
          <w:szCs w:val="22"/>
          <w:lang w:val="en-GB"/>
        </w:rPr>
        <w:t>Provide opportunities for individualised support and differentiation of the learning process if needed.</w:t>
      </w:r>
    </w:p>
    <w:p w14:paraId="45A2297E" w14:textId="77777777" w:rsidR="00D8212B" w:rsidRPr="00D5507B" w:rsidRDefault="00D8212B" w:rsidP="00D8212B">
      <w:pPr>
        <w:jc w:val="both"/>
      </w:pPr>
    </w:p>
    <w:p w14:paraId="791EAE8C" w14:textId="77777777" w:rsidR="00D8212B" w:rsidRDefault="00D8212B" w:rsidP="00D8212B">
      <w:pPr>
        <w:pStyle w:val="Heading3"/>
        <w:numPr>
          <w:ilvl w:val="0"/>
          <w:numId w:val="12"/>
        </w:numPr>
        <w:jc w:val="both"/>
        <w:rPr>
          <w:sz w:val="22"/>
          <w:lang w:val="en-GB"/>
        </w:rPr>
      </w:pPr>
      <w:r w:rsidRPr="00D5507B">
        <w:rPr>
          <w:sz w:val="22"/>
          <w:lang w:val="en-GB"/>
        </w:rPr>
        <w:t>Ensure appropriate adaptations, accommodations and modifications are made to the instruction given, and other activities, including availability of assistive technology.</w:t>
      </w:r>
    </w:p>
    <w:p w14:paraId="291B20A7" w14:textId="77777777" w:rsidR="00D8212B" w:rsidRPr="0085158F" w:rsidRDefault="00D8212B" w:rsidP="00D8212B">
      <w:pPr>
        <w:jc w:val="both"/>
      </w:pPr>
    </w:p>
    <w:p w14:paraId="10C080CF" w14:textId="77777777" w:rsidR="00D8212B" w:rsidRPr="0085158F" w:rsidRDefault="00D8212B" w:rsidP="00D8212B">
      <w:pPr>
        <w:pStyle w:val="ListParagraph"/>
        <w:numPr>
          <w:ilvl w:val="0"/>
          <w:numId w:val="12"/>
        </w:numPr>
        <w:jc w:val="both"/>
      </w:pPr>
      <w:r w:rsidRPr="0085158F">
        <w:rPr>
          <w:b/>
          <w:lang w:val="en-GB"/>
        </w:rPr>
        <w:t>Make the physical education class and sports activities in school accessible by adjustment of playing areas</w:t>
      </w:r>
      <w:r w:rsidRPr="0085158F">
        <w:rPr>
          <w:lang w:val="en-GB"/>
        </w:rPr>
        <w:t xml:space="preserve"> (dimension, surface); equipment modification (lighter balls, balls with sounds), and modification of net height</w:t>
      </w:r>
      <w:r w:rsidRPr="0085158F">
        <w:t xml:space="preserve">. </w:t>
      </w:r>
      <w:r>
        <w:t>[</w:t>
      </w:r>
      <w:r w:rsidRPr="00B50ED9">
        <w:t>Reference</w:t>
      </w:r>
      <w:r>
        <w:t>:</w:t>
      </w:r>
      <w:r w:rsidRPr="00B50ED9">
        <w:t xml:space="preserve"> </w:t>
      </w:r>
      <w:r w:rsidRPr="0085158F">
        <w:t xml:space="preserve">Dana </w:t>
      </w:r>
      <w:proofErr w:type="spellStart"/>
      <w:r w:rsidRPr="0085158F">
        <w:t>Cristea</w:t>
      </w:r>
      <w:proofErr w:type="spellEnd"/>
      <w:r w:rsidRPr="0085158F">
        <w:t xml:space="preserve">, </w:t>
      </w:r>
      <w:proofErr w:type="spellStart"/>
      <w:r w:rsidRPr="0085158F">
        <w:t>Mirela</w:t>
      </w:r>
      <w:proofErr w:type="spellEnd"/>
      <w:r w:rsidRPr="0085158F">
        <w:t xml:space="preserve"> </w:t>
      </w:r>
      <w:proofErr w:type="spellStart"/>
      <w:r w:rsidRPr="0085158F">
        <w:rPr>
          <w:rFonts w:cs="Times New Roman"/>
        </w:rPr>
        <w:t>Ș</w:t>
      </w:r>
      <w:r w:rsidRPr="0085158F">
        <w:t>tef</w:t>
      </w:r>
      <w:proofErr w:type="spellEnd"/>
      <w:r w:rsidRPr="0085158F">
        <w:t xml:space="preserve">, Paul </w:t>
      </w:r>
      <w:proofErr w:type="spellStart"/>
      <w:r w:rsidRPr="0085158F">
        <w:t>Drago</w:t>
      </w:r>
      <w:r w:rsidRPr="0085158F">
        <w:rPr>
          <w:rFonts w:cs="Times New Roman"/>
        </w:rPr>
        <w:t>ș</w:t>
      </w:r>
      <w:proofErr w:type="spellEnd"/>
      <w:r w:rsidRPr="0085158F">
        <w:t xml:space="preserve">, </w:t>
      </w:r>
      <w:r w:rsidRPr="0085158F">
        <w:rPr>
          <w:i/>
        </w:rPr>
        <w:t xml:space="preserve">Adapted </w:t>
      </w:r>
      <w:proofErr w:type="spellStart"/>
      <w:r w:rsidRPr="0085158F">
        <w:rPr>
          <w:i/>
        </w:rPr>
        <w:t>Motrical</w:t>
      </w:r>
      <w:proofErr w:type="spellEnd"/>
      <w:r w:rsidRPr="0085158F">
        <w:rPr>
          <w:i/>
        </w:rPr>
        <w:t xml:space="preserve"> Activities - Theoretical and Methodical Aspects</w:t>
      </w:r>
      <w:r>
        <w:t xml:space="preserve"> , Oradea, 2014]</w:t>
      </w:r>
    </w:p>
    <w:p w14:paraId="441A4C62" w14:textId="77777777" w:rsidR="00D8212B" w:rsidRPr="00D5507B" w:rsidRDefault="00D8212B" w:rsidP="00D8212B">
      <w:pPr>
        <w:jc w:val="both"/>
      </w:pPr>
    </w:p>
    <w:p w14:paraId="3FF11482" w14:textId="77777777" w:rsidR="00D8212B" w:rsidRPr="00D8212B" w:rsidRDefault="00D8212B" w:rsidP="00D8212B">
      <w:pPr>
        <w:pStyle w:val="Heading3"/>
        <w:jc w:val="both"/>
        <w:rPr>
          <w:b/>
        </w:rPr>
      </w:pPr>
      <w:r w:rsidRPr="00D8212B">
        <w:rPr>
          <w:b/>
        </w:rPr>
        <w:t>Discipline</w:t>
      </w:r>
    </w:p>
    <w:p w14:paraId="1EAC8EF4" w14:textId="77777777" w:rsidR="00D8212B" w:rsidRPr="00747D69" w:rsidRDefault="00D8212B" w:rsidP="00D8212B"/>
    <w:p w14:paraId="5CF4E44E" w14:textId="77777777" w:rsidR="00D8212B" w:rsidRPr="00D548D9" w:rsidRDefault="00D8212B" w:rsidP="00D8212B">
      <w:pPr>
        <w:pStyle w:val="Heading3"/>
        <w:ind w:left="720"/>
        <w:jc w:val="both"/>
        <w:rPr>
          <w:b/>
          <w:sz w:val="22"/>
          <w:lang w:val="en-GB"/>
        </w:rPr>
      </w:pPr>
      <w:r w:rsidRPr="00BF50AB">
        <w:rPr>
          <w:sz w:val="22"/>
          <w:lang w:val="en-GB"/>
        </w:rPr>
        <w:t xml:space="preserve">Monitor the safety of the pupils during their curricular and extra-curricular activities </w:t>
      </w:r>
      <w:r w:rsidRPr="00D548D9">
        <w:rPr>
          <w:sz w:val="22"/>
          <w:lang w:val="en-GB"/>
        </w:rPr>
        <w:t>during their classes, breaks and other types of activities.</w:t>
      </w:r>
    </w:p>
    <w:p w14:paraId="39E770FC" w14:textId="77777777" w:rsidR="00D8212B" w:rsidRDefault="00D8212B" w:rsidP="00D8212B">
      <w:pPr>
        <w:jc w:val="both"/>
      </w:pPr>
    </w:p>
    <w:p w14:paraId="7EE6358E" w14:textId="77777777" w:rsidR="00D8212B" w:rsidRDefault="00D8212B" w:rsidP="00D8212B">
      <w:pPr>
        <w:jc w:val="both"/>
      </w:pPr>
    </w:p>
    <w:p w14:paraId="60A189C3" w14:textId="77777777" w:rsidR="00D8212B" w:rsidRPr="00BF50AB" w:rsidRDefault="00D8212B" w:rsidP="00D8212B">
      <w:pPr>
        <w:jc w:val="both"/>
      </w:pPr>
    </w:p>
    <w:p w14:paraId="302EDD60" w14:textId="77777777" w:rsidR="00D8212B" w:rsidRPr="00D8212B" w:rsidRDefault="00D8212B" w:rsidP="00D8212B">
      <w:pPr>
        <w:pStyle w:val="Heading3"/>
        <w:jc w:val="both"/>
        <w:rPr>
          <w:b/>
        </w:rPr>
      </w:pPr>
      <w:r w:rsidRPr="00D8212B">
        <w:rPr>
          <w:b/>
        </w:rPr>
        <w:lastRenderedPageBreak/>
        <w:t>Parents / Parents’ Associations</w:t>
      </w:r>
    </w:p>
    <w:p w14:paraId="10EF760F" w14:textId="77777777" w:rsidR="00D8212B" w:rsidRPr="00747D69" w:rsidRDefault="00D8212B" w:rsidP="00D8212B"/>
    <w:p w14:paraId="4D90CA2E" w14:textId="77777777" w:rsidR="00D8212B" w:rsidRDefault="00D8212B" w:rsidP="00D8212B">
      <w:pPr>
        <w:pStyle w:val="ListParagraph"/>
        <w:numPr>
          <w:ilvl w:val="0"/>
          <w:numId w:val="10"/>
        </w:numPr>
        <w:jc w:val="both"/>
        <w:rPr>
          <w:lang w:val="en-GB"/>
        </w:rPr>
      </w:pPr>
      <w:r w:rsidRPr="001D5B39">
        <w:rPr>
          <w:b/>
          <w:lang w:val="en-GB"/>
        </w:rPr>
        <w:t xml:space="preserve">Arrange meetings between the parents and the staff and other professionals working with the pupils </w:t>
      </w:r>
      <w:r w:rsidRPr="001D5B39">
        <w:rPr>
          <w:lang w:val="en-GB"/>
        </w:rPr>
        <w:t>such as the physiotherapist, so as to learn as much as possible about the diagnosis, the pupil’s current level of ability and possible needs during the course of the school year.</w:t>
      </w:r>
    </w:p>
    <w:p w14:paraId="46A93169" w14:textId="77777777" w:rsidR="00D8212B" w:rsidRPr="001D5B39" w:rsidRDefault="00D8212B" w:rsidP="00D8212B">
      <w:pPr>
        <w:pStyle w:val="ListParagraph"/>
        <w:jc w:val="both"/>
        <w:rPr>
          <w:lang w:val="en-GB"/>
        </w:rPr>
      </w:pPr>
    </w:p>
    <w:p w14:paraId="63D955CB" w14:textId="77777777" w:rsidR="00D8212B" w:rsidRPr="001D5B39" w:rsidRDefault="00D8212B" w:rsidP="00D8212B">
      <w:pPr>
        <w:pStyle w:val="Heading3"/>
        <w:numPr>
          <w:ilvl w:val="0"/>
          <w:numId w:val="10"/>
        </w:numPr>
        <w:jc w:val="both"/>
        <w:rPr>
          <w:sz w:val="22"/>
          <w:lang w:val="en-GB"/>
        </w:rPr>
      </w:pPr>
      <w:r w:rsidRPr="001D5B39">
        <w:rPr>
          <w:sz w:val="22"/>
          <w:lang w:val="en-GB"/>
        </w:rPr>
        <w:t>Facilitate family support and confidence in parenting a child with scoliosis.</w:t>
      </w:r>
    </w:p>
    <w:p w14:paraId="23BD45FB" w14:textId="77777777" w:rsidR="00D8212B" w:rsidRPr="001D5B39" w:rsidRDefault="00D8212B" w:rsidP="00D8212B">
      <w:pPr>
        <w:jc w:val="both"/>
      </w:pPr>
    </w:p>
    <w:p w14:paraId="2F3283FA" w14:textId="77777777" w:rsidR="00D8212B" w:rsidRPr="00D8212B" w:rsidRDefault="00D8212B" w:rsidP="00D8212B">
      <w:pPr>
        <w:pStyle w:val="Heading3"/>
        <w:jc w:val="both"/>
        <w:rPr>
          <w:b/>
        </w:rPr>
      </w:pPr>
      <w:r w:rsidRPr="00D8212B">
        <w:rPr>
          <w:b/>
        </w:rPr>
        <w:t>Safety</w:t>
      </w:r>
    </w:p>
    <w:p w14:paraId="3FFDE6D6" w14:textId="77777777" w:rsidR="00D8212B" w:rsidRPr="00747D69" w:rsidRDefault="00D8212B" w:rsidP="00D8212B"/>
    <w:p w14:paraId="0A8D717E" w14:textId="77777777" w:rsidR="00D8212B" w:rsidRDefault="00D8212B" w:rsidP="00D8212B">
      <w:pPr>
        <w:pStyle w:val="Heading3"/>
        <w:numPr>
          <w:ilvl w:val="0"/>
          <w:numId w:val="11"/>
        </w:numPr>
        <w:jc w:val="both"/>
        <w:rPr>
          <w:b/>
          <w:sz w:val="22"/>
          <w:lang w:val="en-GB"/>
        </w:rPr>
      </w:pPr>
      <w:r w:rsidRPr="001D5B39">
        <w:rPr>
          <w:sz w:val="22"/>
          <w:lang w:val="en-GB"/>
        </w:rPr>
        <w:t>Provide access and facilities in order to develop inclusive school projects, events and celebrations for all pupils, providing facilities for those with scoliosis to be able to participate, taking into consideration issues like safety conditions, hall accommodation and traffic in the corridors.</w:t>
      </w:r>
    </w:p>
    <w:p w14:paraId="6F47A8C4" w14:textId="77777777" w:rsidR="00D8212B" w:rsidRPr="001D5B39" w:rsidRDefault="00D8212B" w:rsidP="00D8212B">
      <w:pPr>
        <w:jc w:val="both"/>
      </w:pPr>
    </w:p>
    <w:p w14:paraId="2B2257AC" w14:textId="77777777" w:rsidR="00D8212B" w:rsidRDefault="00D8212B" w:rsidP="00D8212B">
      <w:pPr>
        <w:pStyle w:val="ListParagraph"/>
        <w:numPr>
          <w:ilvl w:val="0"/>
          <w:numId w:val="11"/>
        </w:numPr>
        <w:jc w:val="both"/>
        <w:rPr>
          <w:b/>
        </w:rPr>
      </w:pPr>
      <w:r w:rsidRPr="001D5B39">
        <w:rPr>
          <w:b/>
        </w:rPr>
        <w:t>Make sure that, in case of emergency, the evacuation plan allows pupils with scoliosis to get out of the building.</w:t>
      </w:r>
    </w:p>
    <w:p w14:paraId="5F8A2DAF" w14:textId="77777777" w:rsidR="00D8212B" w:rsidRPr="0085158F" w:rsidRDefault="00D8212B" w:rsidP="00D8212B">
      <w:pPr>
        <w:jc w:val="both"/>
        <w:rPr>
          <w:b/>
        </w:rPr>
      </w:pPr>
    </w:p>
    <w:p w14:paraId="5307885C" w14:textId="77777777" w:rsidR="00D8212B" w:rsidRDefault="00D8212B" w:rsidP="00D8212B">
      <w:pPr>
        <w:pStyle w:val="ListParagraph"/>
        <w:numPr>
          <w:ilvl w:val="0"/>
          <w:numId w:val="11"/>
        </w:numPr>
        <w:jc w:val="both"/>
      </w:pPr>
      <w:r w:rsidRPr="0085158F">
        <w:rPr>
          <w:b/>
          <w:lang w:val="en-GB"/>
        </w:rPr>
        <w:t>Make the physical education class and sports activities in school accessible by adjustment of playing areas</w:t>
      </w:r>
      <w:r w:rsidRPr="0085158F">
        <w:rPr>
          <w:lang w:val="en-GB"/>
        </w:rPr>
        <w:t xml:space="preserve"> (dimension, surface); equipment modification (lighter balls, balls with sounds), and modification of net height</w:t>
      </w:r>
      <w:r w:rsidRPr="0085158F">
        <w:t xml:space="preserve">. (Dana </w:t>
      </w:r>
      <w:proofErr w:type="spellStart"/>
      <w:r w:rsidRPr="0085158F">
        <w:t>Cristea</w:t>
      </w:r>
      <w:proofErr w:type="spellEnd"/>
      <w:r w:rsidRPr="0085158F">
        <w:t xml:space="preserve">, </w:t>
      </w:r>
      <w:proofErr w:type="spellStart"/>
      <w:r w:rsidRPr="0085158F">
        <w:t>Mirela</w:t>
      </w:r>
      <w:proofErr w:type="spellEnd"/>
      <w:r w:rsidRPr="0085158F">
        <w:t xml:space="preserve"> </w:t>
      </w:r>
      <w:proofErr w:type="spellStart"/>
      <w:r w:rsidRPr="0085158F">
        <w:rPr>
          <w:rFonts w:cs="Times New Roman"/>
        </w:rPr>
        <w:t>Ș</w:t>
      </w:r>
      <w:r w:rsidRPr="0085158F">
        <w:t>tef</w:t>
      </w:r>
      <w:proofErr w:type="spellEnd"/>
      <w:r w:rsidRPr="0085158F">
        <w:t xml:space="preserve">, Paul </w:t>
      </w:r>
      <w:proofErr w:type="spellStart"/>
      <w:r w:rsidRPr="0085158F">
        <w:t>Drago</w:t>
      </w:r>
      <w:r w:rsidRPr="0085158F">
        <w:rPr>
          <w:rFonts w:cs="Times New Roman"/>
        </w:rPr>
        <w:t>ș</w:t>
      </w:r>
      <w:proofErr w:type="spellEnd"/>
      <w:r w:rsidRPr="0085158F">
        <w:t xml:space="preserve">, </w:t>
      </w:r>
      <w:r w:rsidRPr="0085158F">
        <w:rPr>
          <w:i/>
        </w:rPr>
        <w:t xml:space="preserve">Adapted </w:t>
      </w:r>
      <w:proofErr w:type="spellStart"/>
      <w:r w:rsidRPr="0085158F">
        <w:rPr>
          <w:i/>
        </w:rPr>
        <w:t>Motrical</w:t>
      </w:r>
      <w:proofErr w:type="spellEnd"/>
      <w:r w:rsidRPr="0085158F">
        <w:rPr>
          <w:i/>
        </w:rPr>
        <w:t xml:space="preserve"> Activities - Theoretical and Methodical Aspects</w:t>
      </w:r>
      <w:r w:rsidRPr="0085158F">
        <w:t>, Oradea, 2014)</w:t>
      </w:r>
      <w:r>
        <w:t>.</w:t>
      </w:r>
    </w:p>
    <w:p w14:paraId="63071FF0" w14:textId="77777777" w:rsidR="00D8212B" w:rsidRDefault="00D8212B" w:rsidP="00D8212B">
      <w:pPr>
        <w:jc w:val="both"/>
      </w:pPr>
    </w:p>
    <w:p w14:paraId="23613752" w14:textId="77777777" w:rsidR="00D8212B" w:rsidRPr="00BF50AB" w:rsidRDefault="00D8212B" w:rsidP="00D8212B">
      <w:pPr>
        <w:pStyle w:val="Heading3"/>
        <w:numPr>
          <w:ilvl w:val="0"/>
          <w:numId w:val="11"/>
        </w:numPr>
        <w:jc w:val="both"/>
        <w:rPr>
          <w:sz w:val="22"/>
          <w:lang w:val="en-GB"/>
        </w:rPr>
      </w:pPr>
      <w:r w:rsidRPr="00BF50AB">
        <w:rPr>
          <w:sz w:val="22"/>
          <w:lang w:val="en-GB"/>
        </w:rPr>
        <w:t>Monitor the safety of the pupils during their curricular and extra-curricular activities during their classes, breaks and other types of activities.</w:t>
      </w:r>
    </w:p>
    <w:p w14:paraId="6394054D" w14:textId="77777777" w:rsidR="00D8212B" w:rsidRDefault="00D8212B" w:rsidP="00D8212B">
      <w:pPr>
        <w:jc w:val="both"/>
      </w:pPr>
    </w:p>
    <w:p w14:paraId="409C43DF" w14:textId="77777777" w:rsidR="00D8212B" w:rsidRPr="00D8212B" w:rsidRDefault="00D8212B" w:rsidP="00D8212B">
      <w:pPr>
        <w:pStyle w:val="Heading3"/>
        <w:jc w:val="both"/>
        <w:rPr>
          <w:b/>
        </w:rPr>
      </w:pPr>
      <w:r w:rsidRPr="00D8212B">
        <w:rPr>
          <w:b/>
        </w:rPr>
        <w:t>School Breaks</w:t>
      </w:r>
    </w:p>
    <w:p w14:paraId="45E4A73D" w14:textId="77777777" w:rsidR="00D8212B" w:rsidRPr="00747D69" w:rsidRDefault="00D8212B" w:rsidP="00D8212B"/>
    <w:p w14:paraId="6FF0B835" w14:textId="77777777" w:rsidR="00D8212B" w:rsidRPr="00BF50AB" w:rsidRDefault="00D8212B" w:rsidP="00D8212B">
      <w:pPr>
        <w:pStyle w:val="Heading3"/>
        <w:ind w:left="720"/>
        <w:jc w:val="both"/>
        <w:rPr>
          <w:sz w:val="22"/>
          <w:lang w:val="en-GB"/>
        </w:rPr>
      </w:pPr>
      <w:r w:rsidRPr="00BF50AB">
        <w:rPr>
          <w:sz w:val="22"/>
          <w:lang w:val="en-GB"/>
        </w:rPr>
        <w:t>Monitor the safety of the pupils during their curricular and extra-curricular activities during their classes, breaks and other types of activities.</w:t>
      </w:r>
    </w:p>
    <w:p w14:paraId="00D7BC6C" w14:textId="77777777" w:rsidR="00D8212B" w:rsidRDefault="00D8212B" w:rsidP="00D8212B">
      <w:pPr>
        <w:pStyle w:val="Heading3"/>
        <w:jc w:val="both"/>
      </w:pPr>
    </w:p>
    <w:p w14:paraId="6F6435C0" w14:textId="77777777" w:rsidR="00D8212B" w:rsidRPr="00D8212B" w:rsidRDefault="00D8212B" w:rsidP="00D8212B">
      <w:pPr>
        <w:pStyle w:val="Heading3"/>
        <w:jc w:val="both"/>
        <w:rPr>
          <w:b/>
        </w:rPr>
      </w:pPr>
      <w:r w:rsidRPr="00D8212B">
        <w:rPr>
          <w:b/>
        </w:rPr>
        <w:t>School Celebrations</w:t>
      </w:r>
    </w:p>
    <w:p w14:paraId="726F01A1" w14:textId="77777777" w:rsidR="00D8212B" w:rsidRPr="00747D69" w:rsidRDefault="00D8212B" w:rsidP="00D8212B"/>
    <w:p w14:paraId="279E8509" w14:textId="77777777" w:rsidR="00D8212B" w:rsidRPr="001D5B39" w:rsidRDefault="00D8212B" w:rsidP="00D8212B">
      <w:pPr>
        <w:pStyle w:val="Heading3"/>
        <w:ind w:left="720"/>
        <w:jc w:val="both"/>
        <w:rPr>
          <w:b/>
          <w:sz w:val="22"/>
          <w:lang w:val="en-GB"/>
        </w:rPr>
      </w:pPr>
      <w:r w:rsidRPr="001D5B39">
        <w:rPr>
          <w:sz w:val="22"/>
          <w:lang w:val="en-GB"/>
        </w:rPr>
        <w:t>Provide access and facilities in order to develop inclusive school projects, events and celebrations for all pupils, providing facilities for those with scoliosis to be able to participate, taking into consideration issues like safety conditions, hall accommodation and traffic in the corridors.</w:t>
      </w:r>
    </w:p>
    <w:p w14:paraId="07627461" w14:textId="77777777" w:rsidR="00D8212B" w:rsidRPr="001D5B39" w:rsidRDefault="00D8212B" w:rsidP="00D8212B">
      <w:pPr>
        <w:jc w:val="both"/>
      </w:pPr>
    </w:p>
    <w:p w14:paraId="67175300" w14:textId="77777777" w:rsidR="00D8212B" w:rsidRPr="00D8212B" w:rsidRDefault="00D8212B" w:rsidP="00D8212B">
      <w:pPr>
        <w:pStyle w:val="Heading3"/>
        <w:jc w:val="both"/>
        <w:rPr>
          <w:b/>
        </w:rPr>
      </w:pPr>
      <w:r w:rsidRPr="00D8212B">
        <w:rPr>
          <w:b/>
        </w:rPr>
        <w:t>School Projects</w:t>
      </w:r>
    </w:p>
    <w:p w14:paraId="04D815D3" w14:textId="77777777" w:rsidR="00D8212B" w:rsidRPr="00747D69" w:rsidRDefault="00D8212B" w:rsidP="00D8212B"/>
    <w:p w14:paraId="70C9E590" w14:textId="77777777" w:rsidR="00D8212B" w:rsidRDefault="00D8212B" w:rsidP="00D8212B">
      <w:pPr>
        <w:pStyle w:val="Heading3"/>
        <w:ind w:left="720"/>
        <w:jc w:val="both"/>
        <w:rPr>
          <w:sz w:val="22"/>
          <w:szCs w:val="22"/>
          <w:lang w:val="en-GB"/>
        </w:rPr>
      </w:pPr>
      <w:r w:rsidRPr="001D5B39">
        <w:rPr>
          <w:sz w:val="22"/>
          <w:szCs w:val="22"/>
          <w:lang w:val="en-GB"/>
        </w:rPr>
        <w:t>Provide opportunities for individualised support and differentiation of the learning process if needed.</w:t>
      </w:r>
    </w:p>
    <w:p w14:paraId="0C78C212" w14:textId="77777777" w:rsidR="00D8212B" w:rsidRDefault="00D8212B" w:rsidP="00D8212B">
      <w:pPr>
        <w:jc w:val="both"/>
      </w:pPr>
    </w:p>
    <w:p w14:paraId="0FB9F0A7" w14:textId="77777777" w:rsidR="00D8212B" w:rsidRDefault="00D8212B" w:rsidP="00D8212B">
      <w:pPr>
        <w:jc w:val="both"/>
      </w:pPr>
    </w:p>
    <w:p w14:paraId="6B51EE6A" w14:textId="77777777" w:rsidR="00D8212B" w:rsidRDefault="00D8212B" w:rsidP="00D8212B">
      <w:pPr>
        <w:jc w:val="both"/>
      </w:pPr>
    </w:p>
    <w:p w14:paraId="413437BE" w14:textId="77777777" w:rsidR="00D8212B" w:rsidRDefault="00D8212B" w:rsidP="00D8212B">
      <w:pPr>
        <w:jc w:val="both"/>
      </w:pPr>
    </w:p>
    <w:p w14:paraId="0B4B48C5" w14:textId="77777777" w:rsidR="00D8212B" w:rsidRPr="001D5B39" w:rsidRDefault="00D8212B" w:rsidP="00D8212B">
      <w:pPr>
        <w:jc w:val="both"/>
      </w:pPr>
    </w:p>
    <w:p w14:paraId="623371C0" w14:textId="77777777" w:rsidR="00D8212B" w:rsidRPr="00D8212B" w:rsidRDefault="00D8212B" w:rsidP="00D8212B">
      <w:pPr>
        <w:pStyle w:val="Heading3"/>
        <w:jc w:val="both"/>
        <w:rPr>
          <w:b/>
        </w:rPr>
      </w:pPr>
      <w:r w:rsidRPr="00D8212B">
        <w:rPr>
          <w:b/>
        </w:rPr>
        <w:lastRenderedPageBreak/>
        <w:t>Pupil Support</w:t>
      </w:r>
    </w:p>
    <w:p w14:paraId="6A9FB7D3" w14:textId="77777777" w:rsidR="00D8212B" w:rsidRPr="00747D69" w:rsidRDefault="00D8212B" w:rsidP="00D8212B"/>
    <w:p w14:paraId="0C5C1B22" w14:textId="77777777" w:rsidR="00D8212B" w:rsidRPr="001D5B39" w:rsidRDefault="00D8212B" w:rsidP="00D8212B">
      <w:pPr>
        <w:pStyle w:val="ListParagraph"/>
        <w:numPr>
          <w:ilvl w:val="0"/>
          <w:numId w:val="9"/>
        </w:numPr>
        <w:jc w:val="both"/>
      </w:pPr>
      <w:r w:rsidRPr="001D5B39">
        <w:rPr>
          <w:b/>
        </w:rPr>
        <w:t>Provide for special services in or out of school,</w:t>
      </w:r>
      <w:r w:rsidRPr="001D5B39">
        <w:t xml:space="preserve"> as appropriate such as school counseling and physiotherapy. (</w:t>
      </w:r>
      <w:proofErr w:type="spellStart"/>
      <w:r w:rsidRPr="001D5B39">
        <w:t>Cristea</w:t>
      </w:r>
      <w:proofErr w:type="spellEnd"/>
      <w:r w:rsidRPr="001D5B39">
        <w:t xml:space="preserve">, </w:t>
      </w:r>
      <w:proofErr w:type="spellStart"/>
      <w:r w:rsidRPr="001D5B39">
        <w:rPr>
          <w:rFonts w:cs="Times New Roman"/>
        </w:rPr>
        <w:t>Ș</w:t>
      </w:r>
      <w:r w:rsidRPr="001D5B39">
        <w:t>tef</w:t>
      </w:r>
      <w:proofErr w:type="spellEnd"/>
      <w:r w:rsidRPr="001D5B39">
        <w:t xml:space="preserve">, </w:t>
      </w:r>
      <w:proofErr w:type="spellStart"/>
      <w:r w:rsidRPr="001D5B39">
        <w:t>Drago</w:t>
      </w:r>
      <w:r w:rsidRPr="001D5B39">
        <w:rPr>
          <w:rFonts w:cs="Times New Roman"/>
        </w:rPr>
        <w:t>ș</w:t>
      </w:r>
      <w:proofErr w:type="spellEnd"/>
      <w:r w:rsidRPr="001D5B39">
        <w:t xml:space="preserve">, </w:t>
      </w:r>
      <w:r w:rsidRPr="001D5B39">
        <w:rPr>
          <w:i/>
        </w:rPr>
        <w:t xml:space="preserve">Adapted </w:t>
      </w:r>
      <w:proofErr w:type="spellStart"/>
      <w:r w:rsidRPr="001D5B39">
        <w:rPr>
          <w:i/>
        </w:rPr>
        <w:t>Motrical</w:t>
      </w:r>
      <w:proofErr w:type="spellEnd"/>
      <w:r w:rsidRPr="001D5B39">
        <w:rPr>
          <w:i/>
        </w:rPr>
        <w:t xml:space="preserve"> Activities - Theoretical and Methodical Aspects</w:t>
      </w:r>
      <w:r w:rsidRPr="001D5B39">
        <w:t>)</w:t>
      </w:r>
    </w:p>
    <w:p w14:paraId="44899608" w14:textId="77777777" w:rsidR="00D8212B" w:rsidRDefault="00D8212B" w:rsidP="00D8212B">
      <w:pPr>
        <w:jc w:val="both"/>
      </w:pPr>
    </w:p>
    <w:p w14:paraId="6D4D90F6" w14:textId="77777777" w:rsidR="00D8212B" w:rsidRDefault="00D8212B" w:rsidP="00D8212B">
      <w:pPr>
        <w:pStyle w:val="ListParagraph"/>
        <w:numPr>
          <w:ilvl w:val="0"/>
          <w:numId w:val="9"/>
        </w:numPr>
        <w:jc w:val="both"/>
        <w:rPr>
          <w:lang w:val="en-GB"/>
        </w:rPr>
      </w:pPr>
      <w:r w:rsidRPr="001D5B39">
        <w:rPr>
          <w:b/>
          <w:lang w:val="en-GB"/>
        </w:rPr>
        <w:t xml:space="preserve">Arrange meetings between the parents and the staff and other professionals working with the pupils </w:t>
      </w:r>
      <w:r w:rsidRPr="001D5B39">
        <w:rPr>
          <w:lang w:val="en-GB"/>
        </w:rPr>
        <w:t>such as the physiotherapist, so as to learn as much as possible about the diagnosis, the pupil’s current level of ability and possible needs during the course of the school year.</w:t>
      </w:r>
    </w:p>
    <w:p w14:paraId="53BF2853" w14:textId="77777777" w:rsidR="00D8212B" w:rsidRPr="001D5B39" w:rsidRDefault="00D8212B" w:rsidP="00D8212B">
      <w:pPr>
        <w:pStyle w:val="ListParagraph"/>
        <w:jc w:val="both"/>
        <w:rPr>
          <w:lang w:val="en-GB"/>
        </w:rPr>
      </w:pPr>
    </w:p>
    <w:p w14:paraId="677AD4D6" w14:textId="77777777" w:rsidR="00D8212B" w:rsidRPr="001D5B39" w:rsidRDefault="00D8212B" w:rsidP="00D8212B">
      <w:pPr>
        <w:pStyle w:val="Heading3"/>
        <w:numPr>
          <w:ilvl w:val="0"/>
          <w:numId w:val="9"/>
        </w:numPr>
        <w:jc w:val="both"/>
        <w:rPr>
          <w:sz w:val="22"/>
          <w:lang w:val="en-GB"/>
        </w:rPr>
      </w:pPr>
      <w:r w:rsidRPr="001D5B39">
        <w:rPr>
          <w:sz w:val="22"/>
          <w:lang w:val="en-GB"/>
        </w:rPr>
        <w:t>Facilitate family support and confidence in parenting a child with scoliosis.</w:t>
      </w:r>
    </w:p>
    <w:p w14:paraId="6E440A07" w14:textId="77777777" w:rsidR="00D8212B" w:rsidRPr="001D5B39" w:rsidRDefault="00D8212B" w:rsidP="00D8212B">
      <w:pPr>
        <w:jc w:val="both"/>
      </w:pPr>
    </w:p>
    <w:p w14:paraId="4341AB26" w14:textId="77777777" w:rsidR="00D8212B" w:rsidRDefault="00D8212B" w:rsidP="00D8212B">
      <w:pPr>
        <w:pStyle w:val="Heading3"/>
        <w:numPr>
          <w:ilvl w:val="0"/>
          <w:numId w:val="9"/>
        </w:numPr>
        <w:jc w:val="both"/>
        <w:rPr>
          <w:sz w:val="22"/>
          <w:szCs w:val="22"/>
          <w:lang w:val="en-GB"/>
        </w:rPr>
      </w:pPr>
      <w:r w:rsidRPr="001D5B39">
        <w:rPr>
          <w:sz w:val="22"/>
          <w:szCs w:val="22"/>
          <w:lang w:val="en-GB"/>
        </w:rPr>
        <w:t>Provide opportunities for individualised support and differentiation of the learning process if needed.</w:t>
      </w:r>
    </w:p>
    <w:p w14:paraId="494FAD57" w14:textId="77777777" w:rsidR="00D8212B" w:rsidRPr="00BF50AB" w:rsidRDefault="00D8212B" w:rsidP="00D8212B">
      <w:pPr>
        <w:jc w:val="both"/>
      </w:pPr>
    </w:p>
    <w:p w14:paraId="10B9C8F6" w14:textId="77777777" w:rsidR="00D8212B" w:rsidRPr="00BF50AB" w:rsidRDefault="00D8212B" w:rsidP="00D8212B">
      <w:pPr>
        <w:pStyle w:val="ListParagraph"/>
        <w:numPr>
          <w:ilvl w:val="0"/>
          <w:numId w:val="9"/>
        </w:numPr>
        <w:jc w:val="both"/>
        <w:rPr>
          <w:b/>
          <w:lang w:val="en-GB"/>
        </w:rPr>
      </w:pPr>
      <w:r w:rsidRPr="00BF50AB">
        <w:rPr>
          <w:rFonts w:eastAsia="Times New Roman"/>
          <w:b/>
          <w:lang w:eastAsia="el-GR"/>
        </w:rPr>
        <w:t>Allow time and space for pupils with scoliosis that may temporarily use splints or other similar devices, to adjust and adapt.</w:t>
      </w:r>
    </w:p>
    <w:p w14:paraId="425F3D7D" w14:textId="77777777" w:rsidR="00D8212B" w:rsidRPr="00BF50AB" w:rsidRDefault="00D8212B" w:rsidP="00D8212B">
      <w:pPr>
        <w:jc w:val="both"/>
        <w:rPr>
          <w:b/>
          <w:lang w:val="en-GB"/>
        </w:rPr>
      </w:pPr>
    </w:p>
    <w:p w14:paraId="5AC6C01F" w14:textId="77777777" w:rsidR="00D8212B" w:rsidRPr="00BF50AB" w:rsidRDefault="00D8212B" w:rsidP="00D8212B">
      <w:pPr>
        <w:pStyle w:val="ListParagraph"/>
        <w:numPr>
          <w:ilvl w:val="0"/>
          <w:numId w:val="9"/>
        </w:numPr>
        <w:jc w:val="both"/>
        <w:rPr>
          <w:b/>
        </w:rPr>
      </w:pPr>
      <w:r w:rsidRPr="00BF50AB">
        <w:rPr>
          <w:rFonts w:eastAsia="Times New Roman"/>
          <w:b/>
          <w:lang w:eastAsia="el-GR"/>
        </w:rPr>
        <w:t>Provide individual support for pupils with scoliosis that may have missed school for therapies and or medical operations</w:t>
      </w:r>
      <w:r>
        <w:rPr>
          <w:rFonts w:eastAsia="Times New Roman"/>
          <w:b/>
          <w:lang w:eastAsia="el-GR"/>
        </w:rPr>
        <w:t>.</w:t>
      </w:r>
    </w:p>
    <w:p w14:paraId="15C54BB1" w14:textId="77777777" w:rsidR="00D8212B" w:rsidRPr="00BF50AB" w:rsidRDefault="00D8212B" w:rsidP="00D8212B">
      <w:pPr>
        <w:jc w:val="both"/>
        <w:rPr>
          <w:b/>
        </w:rPr>
      </w:pPr>
    </w:p>
    <w:p w14:paraId="4CF58464" w14:textId="77777777" w:rsidR="00D8212B" w:rsidRPr="00BF50AB" w:rsidRDefault="00D8212B" w:rsidP="00D8212B">
      <w:pPr>
        <w:pStyle w:val="ListParagraph"/>
        <w:numPr>
          <w:ilvl w:val="0"/>
          <w:numId w:val="9"/>
        </w:numPr>
        <w:jc w:val="both"/>
        <w:rPr>
          <w:b/>
        </w:rPr>
      </w:pPr>
      <w:r w:rsidRPr="00BF50AB">
        <w:rPr>
          <w:b/>
          <w:lang w:val="en-GB"/>
        </w:rPr>
        <w:t>Find and have available contact details of local and national associations for scoliosis for further information and support.</w:t>
      </w:r>
    </w:p>
    <w:p w14:paraId="01E4C7EC" w14:textId="77777777" w:rsidR="00D8212B" w:rsidRDefault="00D8212B" w:rsidP="00D8212B">
      <w:pPr>
        <w:jc w:val="both"/>
      </w:pPr>
    </w:p>
    <w:p w14:paraId="40D6692C" w14:textId="77777777" w:rsidR="00D8212B" w:rsidRPr="00D8212B" w:rsidRDefault="00D8212B" w:rsidP="00D8212B">
      <w:pPr>
        <w:pStyle w:val="Heading3"/>
        <w:jc w:val="both"/>
        <w:rPr>
          <w:b/>
        </w:rPr>
      </w:pPr>
      <w:r w:rsidRPr="00D8212B">
        <w:rPr>
          <w:b/>
        </w:rPr>
        <w:t>Technology</w:t>
      </w:r>
    </w:p>
    <w:p w14:paraId="7C8D9EEA" w14:textId="77777777" w:rsidR="00D8212B" w:rsidRPr="00747D69" w:rsidRDefault="00D8212B" w:rsidP="00D8212B"/>
    <w:p w14:paraId="6016775C" w14:textId="77777777" w:rsidR="00D8212B" w:rsidRDefault="00D8212B" w:rsidP="00D8212B">
      <w:pPr>
        <w:pStyle w:val="Heading3"/>
        <w:ind w:left="720"/>
        <w:jc w:val="both"/>
        <w:rPr>
          <w:sz w:val="22"/>
          <w:lang w:val="en-GB"/>
        </w:rPr>
      </w:pPr>
      <w:r w:rsidRPr="00D5507B">
        <w:rPr>
          <w:sz w:val="22"/>
          <w:lang w:val="en-GB"/>
        </w:rPr>
        <w:t>Ensure appropriate adaptations, accommodations and modifications are made to the instruction given, and other activities, including availability of assistive technology.</w:t>
      </w:r>
    </w:p>
    <w:p w14:paraId="58EDE41B" w14:textId="77777777" w:rsidR="00D8212B" w:rsidRDefault="00D8212B" w:rsidP="00D8212B">
      <w:pPr>
        <w:jc w:val="both"/>
      </w:pPr>
    </w:p>
    <w:p w14:paraId="3954B7ED" w14:textId="77777777" w:rsidR="00D8212B" w:rsidRDefault="00D8212B" w:rsidP="00D8212B">
      <w:pPr>
        <w:jc w:val="both"/>
      </w:pPr>
    </w:p>
    <w:p w14:paraId="0220C9F5" w14:textId="77777777" w:rsidR="00D8212B" w:rsidRPr="00D8212B" w:rsidRDefault="00D8212B" w:rsidP="00D8212B">
      <w:pPr>
        <w:pStyle w:val="Heading3"/>
        <w:jc w:val="both"/>
        <w:rPr>
          <w:b/>
        </w:rPr>
      </w:pPr>
      <w:r w:rsidRPr="00D8212B">
        <w:rPr>
          <w:b/>
        </w:rPr>
        <w:t>Supportive Literature</w:t>
      </w:r>
    </w:p>
    <w:p w14:paraId="3EF05ABA" w14:textId="77777777" w:rsidR="00D8212B" w:rsidRPr="00ED6BB6" w:rsidRDefault="00D8212B" w:rsidP="00D8212B">
      <w:pPr>
        <w:jc w:val="both"/>
      </w:pPr>
    </w:p>
    <w:p w14:paraId="25D5572F" w14:textId="77777777" w:rsidR="00D8212B" w:rsidRPr="00017E4B" w:rsidRDefault="00D8212B" w:rsidP="00D8212B">
      <w:pPr>
        <w:shd w:val="clear" w:color="auto" w:fill="FFFFFF"/>
        <w:jc w:val="both"/>
        <w:rPr>
          <w:rFonts w:eastAsia="Times New Roman"/>
        </w:rPr>
      </w:pPr>
      <w:r w:rsidRPr="00ED6BB6">
        <w:rPr>
          <w:b/>
          <w:shd w:val="clear" w:color="auto" w:fill="FFFFFF"/>
        </w:rPr>
        <w:t>Definition</w:t>
      </w:r>
      <w:r>
        <w:rPr>
          <w:rFonts w:eastAsia="Times New Roman"/>
          <w:lang w:eastAsia="el-GR"/>
        </w:rPr>
        <w:t xml:space="preserve">: </w:t>
      </w:r>
      <w:r w:rsidRPr="00ED6BB6">
        <w:rPr>
          <w:i/>
          <w:szCs w:val="21"/>
        </w:rPr>
        <w:t>Scoliosis</w:t>
      </w:r>
      <w:r w:rsidRPr="00ED6BB6">
        <w:rPr>
          <w:szCs w:val="21"/>
        </w:rPr>
        <w:t xml:space="preserve"> is a three-dimensional deformity that occurs when the spine becomes abnormally rotated and curved sideways. The term “</w:t>
      </w:r>
      <w:r w:rsidRPr="00ED6BB6">
        <w:rPr>
          <w:rFonts w:eastAsia="Times New Roman"/>
          <w:lang w:eastAsia="el-GR"/>
        </w:rPr>
        <w:t xml:space="preserve">is derived from the Greek word meaning ‘crooked’ and was used for the first time by Galen (AD 131-201) to describe an ‘S-shaped’ or ‘C-shaped’ spinal deformity. Although defined as a lateral curvature, as </w:t>
      </w:r>
      <w:proofErr w:type="spellStart"/>
      <w:r w:rsidRPr="00ED6BB6">
        <w:rPr>
          <w:rFonts w:eastAsia="Times New Roman"/>
          <w:lang w:eastAsia="el-GR"/>
        </w:rPr>
        <w:t>visualised</w:t>
      </w:r>
      <w:proofErr w:type="spellEnd"/>
      <w:r w:rsidRPr="00ED6BB6">
        <w:rPr>
          <w:rFonts w:eastAsia="Times New Roman"/>
          <w:lang w:eastAsia="el-GR"/>
        </w:rPr>
        <w:t xml:space="preserve"> by plane radiography, the deformity is actually three-dimensional and involves changes in the frontal, sagittal and transverse planes of the spinal column. Patients treated for scoliosis generally belong to one of the three categories”</w:t>
      </w:r>
      <w:r w:rsidRPr="00ED6BB6">
        <w:t xml:space="preserve"> (</w:t>
      </w:r>
      <w:proofErr w:type="spellStart"/>
      <w:r w:rsidRPr="00ED6BB6">
        <w:rPr>
          <w:rFonts w:eastAsia="Times New Roman"/>
        </w:rPr>
        <w:t>Kenro</w:t>
      </w:r>
      <w:proofErr w:type="spellEnd"/>
      <w:r w:rsidRPr="00ED6BB6">
        <w:rPr>
          <w:rFonts w:eastAsia="Times New Roman"/>
        </w:rPr>
        <w:t xml:space="preserve"> </w:t>
      </w:r>
      <w:proofErr w:type="spellStart"/>
      <w:r w:rsidRPr="00ED6BB6">
        <w:rPr>
          <w:rFonts w:eastAsia="Times New Roman"/>
        </w:rPr>
        <w:t>Kusumi</w:t>
      </w:r>
      <w:proofErr w:type="spellEnd"/>
      <w:r w:rsidRPr="00ED6BB6">
        <w:rPr>
          <w:rFonts w:eastAsia="Times New Roman"/>
        </w:rPr>
        <w:t xml:space="preserve">, Sally L. </w:t>
      </w:r>
      <w:proofErr w:type="spellStart"/>
      <w:r w:rsidRPr="00ED6BB6">
        <w:rPr>
          <w:rFonts w:eastAsia="Times New Roman"/>
        </w:rPr>
        <w:t>Dunwoodie</w:t>
      </w:r>
      <w:proofErr w:type="spellEnd"/>
      <w:r w:rsidRPr="00ED6BB6">
        <w:rPr>
          <w:rFonts w:eastAsia="Times New Roman"/>
        </w:rPr>
        <w:t xml:space="preserve">, </w:t>
      </w:r>
      <w:r w:rsidRPr="00ED6BB6">
        <w:rPr>
          <w:rFonts w:eastAsia="Times New Roman"/>
          <w:i/>
        </w:rPr>
        <w:t>The Genetics and Development of Scoliosis</w:t>
      </w:r>
      <w:r w:rsidRPr="00ED6BB6">
        <w:rPr>
          <w:rFonts w:eastAsia="Times New Roman"/>
        </w:rPr>
        <w:t xml:space="preserve">, </w:t>
      </w:r>
      <w:r>
        <w:rPr>
          <w:rFonts w:eastAsia="Times New Roman"/>
        </w:rPr>
        <w:t xml:space="preserve">Springer </w:t>
      </w:r>
      <w:proofErr w:type="spellStart"/>
      <w:r>
        <w:rPr>
          <w:rFonts w:eastAsia="Times New Roman"/>
        </w:rPr>
        <w:t>Sciense</w:t>
      </w:r>
      <w:proofErr w:type="spellEnd"/>
      <w:r>
        <w:rPr>
          <w:rFonts w:eastAsia="Times New Roman"/>
        </w:rPr>
        <w:t xml:space="preserve">, 2009, p. 167). </w:t>
      </w:r>
      <w:r w:rsidRPr="00ED6BB6">
        <w:t>It “can occur in either the upper back or the lower back and very rarely seen in the neck region. The cause for most curvatures of the spine is unknown (idiopathic scoliosis</w:t>
      </w:r>
      <w:proofErr w:type="gramStart"/>
      <w:r w:rsidRPr="00ED6BB6">
        <w:t>) ”</w:t>
      </w:r>
      <w:proofErr w:type="gramEnd"/>
      <w:r w:rsidRPr="00ED6BB6">
        <w:t xml:space="preserve"> (Dolores M. Huffman, Karen Lee Fontaine, Bernadette K. Price, </w:t>
      </w:r>
      <w:r w:rsidRPr="00ED6BB6">
        <w:rPr>
          <w:i/>
          <w:lang w:val="en-GB"/>
        </w:rPr>
        <w:t>Health Problems in the Classroom PreK-6: An A-Z Reference Guide for Educators</w:t>
      </w:r>
      <w:r w:rsidRPr="00ED6BB6">
        <w:t>, p. 275)</w:t>
      </w:r>
    </w:p>
    <w:p w14:paraId="047E66BE" w14:textId="77777777" w:rsidR="00D8212B" w:rsidRPr="00ED6BB6" w:rsidRDefault="00D8212B" w:rsidP="00D8212B">
      <w:pPr>
        <w:shd w:val="clear" w:color="auto" w:fill="FFFFFF"/>
        <w:jc w:val="both"/>
      </w:pPr>
    </w:p>
    <w:p w14:paraId="00383123" w14:textId="77777777" w:rsidR="00D8212B" w:rsidRPr="00ED6BB6" w:rsidRDefault="00D8212B" w:rsidP="00D8212B">
      <w:pPr>
        <w:shd w:val="clear" w:color="auto" w:fill="FFFFFF"/>
        <w:jc w:val="both"/>
        <w:rPr>
          <w:rFonts w:eastAsia="Times New Roman"/>
        </w:rPr>
      </w:pPr>
      <w:r w:rsidRPr="00ED6BB6">
        <w:rPr>
          <w:b/>
        </w:rPr>
        <w:t>Types</w:t>
      </w:r>
      <w:r>
        <w:rPr>
          <w:b/>
        </w:rPr>
        <w:t xml:space="preserve">: </w:t>
      </w:r>
      <w:r w:rsidRPr="00ED6BB6">
        <w:t xml:space="preserve">“In so-called congenital scoliosis, the structural curvature of the spine is clearly secondary to radiographically visible vertebral malformations and is typically obvious at an early age. Other patients may have scoliosis as part of their pathological conditions. For example, patients with neurologic and neuromuscular diseases such as Duchenne muscular dystrophy, spinal muscular atrophy, </w:t>
      </w:r>
      <w:r w:rsidRPr="00ED6BB6">
        <w:lastRenderedPageBreak/>
        <w:t>neurofibromatosis, or Charcot-</w:t>
      </w:r>
      <w:proofErr w:type="gramStart"/>
      <w:r w:rsidRPr="00ED6BB6">
        <w:t>Marie  tooth</w:t>
      </w:r>
      <w:proofErr w:type="gramEnd"/>
      <w:r w:rsidRPr="00ED6BB6">
        <w:t xml:space="preserve"> disease may develop from scoliosis possibly due to secondary weakness of the paravertebral muscles. Patients with other syndromes, such as </w:t>
      </w:r>
      <w:proofErr w:type="spellStart"/>
      <w:r w:rsidRPr="00ED6BB6">
        <w:t>Prader</w:t>
      </w:r>
      <w:proofErr w:type="spellEnd"/>
      <w:r w:rsidRPr="00ED6BB6">
        <w:t>-Willi or CHARGE may develop an adolescent-onset scoliosis for reasons that are not as yet understood. However, the great majority (more than 80%) of scoliosis patients are otherwise healthy, with no obvious coexisting diagnoses or structural alterations</w:t>
      </w:r>
      <w:r w:rsidRPr="00ED6BB6">
        <w:rPr>
          <w:b/>
        </w:rPr>
        <w:t xml:space="preserve"> </w:t>
      </w:r>
      <w:r w:rsidRPr="00ED6BB6">
        <w:t>of the spinal column. This third class of patients is considered ‘idiopathic’”.</w:t>
      </w:r>
      <w:r w:rsidRPr="00ED6BB6">
        <w:rPr>
          <w:b/>
        </w:rPr>
        <w:t xml:space="preserve">  </w:t>
      </w:r>
      <w:r w:rsidRPr="00ED6BB6">
        <w:t>(</w:t>
      </w:r>
      <w:proofErr w:type="spellStart"/>
      <w:r w:rsidRPr="00ED6BB6">
        <w:rPr>
          <w:rFonts w:eastAsia="Times New Roman"/>
        </w:rPr>
        <w:t>Kenro</w:t>
      </w:r>
      <w:proofErr w:type="spellEnd"/>
      <w:r w:rsidRPr="00ED6BB6">
        <w:rPr>
          <w:rFonts w:eastAsia="Times New Roman"/>
        </w:rPr>
        <w:t xml:space="preserve"> </w:t>
      </w:r>
      <w:proofErr w:type="spellStart"/>
      <w:r w:rsidRPr="00ED6BB6">
        <w:rPr>
          <w:rFonts w:eastAsia="Times New Roman"/>
        </w:rPr>
        <w:t>Kusumi</w:t>
      </w:r>
      <w:proofErr w:type="spellEnd"/>
      <w:r w:rsidRPr="00ED6BB6">
        <w:rPr>
          <w:rFonts w:eastAsia="Times New Roman"/>
        </w:rPr>
        <w:t xml:space="preserve">, Sally L. </w:t>
      </w:r>
      <w:proofErr w:type="spellStart"/>
      <w:r w:rsidRPr="00ED6BB6">
        <w:rPr>
          <w:rFonts w:eastAsia="Times New Roman"/>
        </w:rPr>
        <w:t>Dunwoodie</w:t>
      </w:r>
      <w:proofErr w:type="spellEnd"/>
      <w:r w:rsidRPr="00ED6BB6">
        <w:rPr>
          <w:rFonts w:eastAsia="Times New Roman"/>
        </w:rPr>
        <w:t xml:space="preserve">, </w:t>
      </w:r>
      <w:r w:rsidRPr="00ED6BB6">
        <w:rPr>
          <w:rFonts w:eastAsia="Times New Roman"/>
          <w:i/>
        </w:rPr>
        <w:t>The Genetics and Development of Scoliosis</w:t>
      </w:r>
      <w:r w:rsidRPr="00ED6BB6">
        <w:rPr>
          <w:rFonts w:eastAsia="Times New Roman"/>
        </w:rPr>
        <w:t xml:space="preserve">, Springer </w:t>
      </w:r>
      <w:proofErr w:type="spellStart"/>
      <w:r w:rsidRPr="00ED6BB6">
        <w:rPr>
          <w:rFonts w:eastAsia="Times New Roman"/>
        </w:rPr>
        <w:t>Sciense</w:t>
      </w:r>
      <w:proofErr w:type="spellEnd"/>
      <w:r w:rsidRPr="00ED6BB6">
        <w:rPr>
          <w:rFonts w:eastAsia="Times New Roman"/>
        </w:rPr>
        <w:t>, 2009, p. 167)</w:t>
      </w:r>
    </w:p>
    <w:p w14:paraId="06C1C257" w14:textId="77777777" w:rsidR="00D8212B" w:rsidRPr="00ED6BB6" w:rsidRDefault="00D8212B" w:rsidP="00D8212B">
      <w:pPr>
        <w:shd w:val="clear" w:color="auto" w:fill="FFFFFF"/>
        <w:jc w:val="both"/>
        <w:rPr>
          <w:rFonts w:eastAsia="Times New Roman"/>
          <w:b/>
        </w:rPr>
      </w:pPr>
    </w:p>
    <w:p w14:paraId="5249470B" w14:textId="77777777" w:rsidR="00D8212B" w:rsidRPr="00ED6BB6" w:rsidRDefault="00D8212B" w:rsidP="00D8212B">
      <w:pPr>
        <w:shd w:val="clear" w:color="auto" w:fill="FFFFFF"/>
        <w:jc w:val="both"/>
      </w:pPr>
      <w:r>
        <w:rPr>
          <w:b/>
        </w:rPr>
        <w:t xml:space="preserve">Treatment: </w:t>
      </w:r>
      <w:r w:rsidRPr="00ED6BB6">
        <w:t xml:space="preserve">About 90% of idiopathic scoliosis cases are mild and only require observation by a doctor </w:t>
      </w:r>
    </w:p>
    <w:p w14:paraId="60374521" w14:textId="77777777" w:rsidR="00D8212B" w:rsidRDefault="00D8212B" w:rsidP="00D8212B">
      <w:pPr>
        <w:jc w:val="both"/>
      </w:pPr>
      <w:proofErr w:type="gramStart"/>
      <w:r w:rsidRPr="00ED6BB6">
        <w:t>every</w:t>
      </w:r>
      <w:proofErr w:type="gramEnd"/>
      <w:r w:rsidRPr="00ED6BB6">
        <w:t xml:space="preserve"> 4 to 6 months until the adolescent has r</w:t>
      </w:r>
      <w:r>
        <w:t xml:space="preserve">eached full skeletal maturity. </w:t>
      </w:r>
      <w:r w:rsidRPr="00ED6BB6">
        <w:t>If the disease starts to cause a noticeable deformity or is at h</w:t>
      </w:r>
      <w:r>
        <w:t xml:space="preserve">igh risk of doing so, a doctor </w:t>
      </w:r>
      <w:r w:rsidRPr="00ED6BB6">
        <w:t>might prescribe a brace to prevent the advancement of the condition. Bracing is a major time commitment and uncomfortable for adolescents - bo</w:t>
      </w:r>
      <w:r>
        <w:t xml:space="preserve">th physically and emotionally – </w:t>
      </w:r>
      <w:r w:rsidRPr="00ED6BB6">
        <w:t>and is usually not prescribed unless there is a significant r</w:t>
      </w:r>
      <w:r>
        <w:t xml:space="preserve">isk of the disease progressing. </w:t>
      </w:r>
      <w:r w:rsidRPr="00ED6BB6">
        <w:t>If scoliosis continues to get worse and bracing is either not f</w:t>
      </w:r>
      <w:r>
        <w:t xml:space="preserve">easible or not working for the </w:t>
      </w:r>
      <w:r w:rsidRPr="00ED6BB6">
        <w:t>patient, surgery may be considered.</w:t>
      </w:r>
    </w:p>
    <w:p w14:paraId="4363F33B" w14:textId="77777777" w:rsidR="00D8212B" w:rsidRDefault="00D8212B" w:rsidP="00D8212B">
      <w:pPr>
        <w:jc w:val="both"/>
      </w:pPr>
    </w:p>
    <w:p w14:paraId="6C76FC04" w14:textId="77777777" w:rsidR="00D8212B" w:rsidRDefault="00D8212B" w:rsidP="00D8212B">
      <w:pPr>
        <w:jc w:val="both"/>
      </w:pPr>
    </w:p>
    <w:p w14:paraId="2BAF20A3" w14:textId="77777777" w:rsidR="00D8212B" w:rsidRPr="00D8212B" w:rsidRDefault="00D8212B" w:rsidP="00D8212B">
      <w:pPr>
        <w:pStyle w:val="Heading3"/>
        <w:jc w:val="both"/>
        <w:rPr>
          <w:b/>
        </w:rPr>
      </w:pPr>
      <w:r w:rsidRPr="00D8212B">
        <w:rPr>
          <w:b/>
        </w:rPr>
        <w:t>Websites and EU Reports</w:t>
      </w:r>
    </w:p>
    <w:p w14:paraId="7883D85D" w14:textId="77777777" w:rsidR="00D8212B" w:rsidRDefault="00D8212B" w:rsidP="00D8212B">
      <w:pPr>
        <w:jc w:val="both"/>
      </w:pPr>
    </w:p>
    <w:p w14:paraId="75106F1A" w14:textId="77777777" w:rsidR="00D8212B" w:rsidRPr="00ED6BB6" w:rsidRDefault="00D8212B" w:rsidP="00D8212B">
      <w:pPr>
        <w:pStyle w:val="Default"/>
        <w:jc w:val="both"/>
        <w:rPr>
          <w:rFonts w:cs="Arial"/>
          <w:color w:val="auto"/>
          <w:sz w:val="22"/>
          <w:szCs w:val="22"/>
          <w:lang w:val="en-US"/>
        </w:rPr>
      </w:pPr>
      <w:r w:rsidRPr="00ED6BB6">
        <w:rPr>
          <w:rFonts w:cs="Arial"/>
          <w:color w:val="auto"/>
          <w:sz w:val="22"/>
          <w:szCs w:val="22"/>
          <w:lang w:val="en-US"/>
        </w:rPr>
        <w:t xml:space="preserve">British Scoliosis Society </w:t>
      </w:r>
      <w:hyperlink r:id="rId15" w:history="1">
        <w:r w:rsidRPr="00ED6BB6">
          <w:rPr>
            <w:rStyle w:val="Hyperlink"/>
            <w:rFonts w:cs="Arial"/>
            <w:sz w:val="22"/>
            <w:szCs w:val="22"/>
            <w:lang w:val="en-US"/>
          </w:rPr>
          <w:t>http://www.britscoliosissoc.org.uk/</w:t>
        </w:r>
      </w:hyperlink>
    </w:p>
    <w:p w14:paraId="12833A73" w14:textId="77777777" w:rsidR="00D8212B" w:rsidRPr="00ED6BB6" w:rsidRDefault="00D8212B" w:rsidP="00D8212B">
      <w:pPr>
        <w:pStyle w:val="Default"/>
        <w:jc w:val="both"/>
        <w:rPr>
          <w:rFonts w:cs="Arial"/>
          <w:color w:val="auto"/>
          <w:sz w:val="22"/>
          <w:szCs w:val="22"/>
          <w:lang w:val="en-US"/>
        </w:rPr>
      </w:pPr>
      <w:r w:rsidRPr="00ED6BB6">
        <w:rPr>
          <w:rFonts w:cs="Arial"/>
          <w:color w:val="auto"/>
          <w:sz w:val="22"/>
          <w:szCs w:val="22"/>
          <w:lang w:val="en-US"/>
        </w:rPr>
        <w:t xml:space="preserve">National Scoliosis Foundation </w:t>
      </w:r>
      <w:hyperlink r:id="rId16" w:history="1">
        <w:r w:rsidRPr="00ED6BB6">
          <w:rPr>
            <w:rStyle w:val="Hyperlink"/>
            <w:rFonts w:cs="Arial"/>
            <w:sz w:val="22"/>
            <w:szCs w:val="22"/>
            <w:lang w:val="en-US"/>
          </w:rPr>
          <w:t>http://www.scoliosis.org/</w:t>
        </w:r>
      </w:hyperlink>
      <w:r w:rsidRPr="00ED6BB6">
        <w:rPr>
          <w:rFonts w:cs="Arial"/>
          <w:color w:val="auto"/>
          <w:sz w:val="22"/>
          <w:szCs w:val="22"/>
          <w:lang w:val="en-US"/>
        </w:rPr>
        <w:t xml:space="preserve"> </w:t>
      </w:r>
    </w:p>
    <w:p w14:paraId="4F6606F2" w14:textId="77777777" w:rsidR="00D8212B" w:rsidRPr="00ED6BB6" w:rsidRDefault="00D8212B" w:rsidP="00D8212B">
      <w:pPr>
        <w:pStyle w:val="Default"/>
        <w:jc w:val="both"/>
        <w:rPr>
          <w:rFonts w:cs="Arial"/>
          <w:color w:val="auto"/>
          <w:sz w:val="22"/>
          <w:szCs w:val="22"/>
          <w:lang w:val="en-US"/>
        </w:rPr>
      </w:pPr>
      <w:r w:rsidRPr="00ED6BB6">
        <w:rPr>
          <w:rFonts w:cs="Arial"/>
          <w:color w:val="auto"/>
          <w:sz w:val="22"/>
          <w:szCs w:val="22"/>
          <w:lang w:val="en-US"/>
        </w:rPr>
        <w:t xml:space="preserve">Scoliosis Association (UK) - </w:t>
      </w:r>
      <w:hyperlink r:id="rId17" w:history="1">
        <w:r w:rsidRPr="00ED6BB6">
          <w:rPr>
            <w:rStyle w:val="Hyperlink"/>
            <w:rFonts w:cs="Arial"/>
            <w:sz w:val="22"/>
            <w:szCs w:val="22"/>
            <w:lang w:val="en-US"/>
          </w:rPr>
          <w:t>http://www.sauk.org.uk/</w:t>
        </w:r>
      </w:hyperlink>
    </w:p>
    <w:p w14:paraId="18256276" w14:textId="77777777" w:rsidR="00D8212B" w:rsidRPr="00ED6BB6" w:rsidRDefault="00D8212B" w:rsidP="00D8212B">
      <w:pPr>
        <w:pStyle w:val="Default"/>
        <w:jc w:val="both"/>
        <w:rPr>
          <w:rFonts w:cs="Arial"/>
          <w:color w:val="auto"/>
          <w:sz w:val="22"/>
          <w:szCs w:val="22"/>
          <w:lang w:val="en-US"/>
        </w:rPr>
      </w:pPr>
      <w:r w:rsidRPr="00ED6BB6">
        <w:rPr>
          <w:rFonts w:cs="Arial"/>
          <w:color w:val="auto"/>
          <w:sz w:val="22"/>
          <w:szCs w:val="22"/>
          <w:lang w:val="en-US"/>
        </w:rPr>
        <w:t xml:space="preserve">National Scoliosis Foundation - </w:t>
      </w:r>
      <w:hyperlink r:id="rId18" w:history="1">
        <w:r w:rsidRPr="00ED6BB6">
          <w:rPr>
            <w:rStyle w:val="Hyperlink"/>
            <w:rFonts w:cs="Arial"/>
            <w:sz w:val="22"/>
            <w:szCs w:val="22"/>
            <w:lang w:val="en-US"/>
          </w:rPr>
          <w:t>http://www.scoliosis.org/</w:t>
        </w:r>
      </w:hyperlink>
    </w:p>
    <w:p w14:paraId="6D3EF599" w14:textId="77777777" w:rsidR="00D8212B" w:rsidRPr="00ED6BB6" w:rsidRDefault="00D8212B" w:rsidP="00D8212B">
      <w:pPr>
        <w:pStyle w:val="Default"/>
        <w:jc w:val="both"/>
        <w:rPr>
          <w:rFonts w:cs="Arial"/>
          <w:color w:val="auto"/>
          <w:sz w:val="22"/>
          <w:lang w:val="en-US"/>
        </w:rPr>
      </w:pPr>
      <w:r w:rsidRPr="00ED6BB6">
        <w:rPr>
          <w:rFonts w:cs="Arial"/>
          <w:color w:val="auto"/>
          <w:sz w:val="22"/>
          <w:szCs w:val="22"/>
          <w:lang w:val="en-US"/>
        </w:rPr>
        <w:t xml:space="preserve">Scoliosis Research Society - </w:t>
      </w:r>
      <w:hyperlink r:id="rId19" w:history="1">
        <w:r w:rsidRPr="00ED6BB6">
          <w:rPr>
            <w:rStyle w:val="Hyperlink"/>
            <w:rFonts w:cs="Arial"/>
            <w:sz w:val="22"/>
            <w:lang w:val="en-US"/>
          </w:rPr>
          <w:t>www.srs.org</w:t>
        </w:r>
      </w:hyperlink>
      <w:r w:rsidRPr="00ED6BB6">
        <w:rPr>
          <w:rFonts w:cs="Arial"/>
          <w:color w:val="auto"/>
          <w:sz w:val="22"/>
          <w:lang w:val="en-US"/>
        </w:rPr>
        <w:t xml:space="preserve"> </w:t>
      </w:r>
    </w:p>
    <w:p w14:paraId="2360D948" w14:textId="77777777" w:rsidR="00D8212B" w:rsidRPr="00ED6BB6" w:rsidRDefault="00D8212B" w:rsidP="00D8212B">
      <w:pPr>
        <w:pStyle w:val="Default"/>
        <w:jc w:val="both"/>
        <w:rPr>
          <w:rFonts w:cs="Arial"/>
          <w:color w:val="auto"/>
          <w:sz w:val="22"/>
          <w:szCs w:val="22"/>
          <w:lang w:val="it-IT"/>
        </w:rPr>
      </w:pPr>
      <w:r w:rsidRPr="00ED6BB6">
        <w:rPr>
          <w:rFonts w:cs="Arial"/>
          <w:color w:val="auto"/>
          <w:sz w:val="22"/>
          <w:szCs w:val="22"/>
          <w:lang w:val="it-IT"/>
        </w:rPr>
        <w:t>Federa</w:t>
      </w:r>
      <w:r w:rsidRPr="00ED6BB6">
        <w:rPr>
          <w:rFonts w:cs="Times New Roman"/>
          <w:color w:val="auto"/>
          <w:sz w:val="22"/>
          <w:szCs w:val="22"/>
          <w:lang w:val="it-IT"/>
        </w:rPr>
        <w:t>ț</w:t>
      </w:r>
      <w:r w:rsidRPr="00ED6BB6">
        <w:rPr>
          <w:rFonts w:cs="Arial"/>
          <w:color w:val="auto"/>
          <w:sz w:val="22"/>
          <w:szCs w:val="22"/>
          <w:lang w:val="it-IT"/>
        </w:rPr>
        <w:t>ia Româ</w:t>
      </w:r>
      <w:r w:rsidRPr="00ED6BB6">
        <w:rPr>
          <w:rFonts w:cs="Arial"/>
          <w:color w:val="auto"/>
          <w:sz w:val="22"/>
          <w:szCs w:val="22"/>
          <w:lang w:val="ro-RO"/>
        </w:rPr>
        <w:t>nă</w:t>
      </w:r>
      <w:r w:rsidRPr="00ED6BB6">
        <w:rPr>
          <w:rFonts w:cs="Arial"/>
          <w:color w:val="auto"/>
          <w:sz w:val="22"/>
          <w:szCs w:val="22"/>
          <w:lang w:val="it-IT"/>
        </w:rPr>
        <w:t xml:space="preserve"> a Asocia</w:t>
      </w:r>
      <w:r w:rsidRPr="00ED6BB6">
        <w:rPr>
          <w:rFonts w:cs="Times New Roman"/>
          <w:color w:val="auto"/>
          <w:sz w:val="22"/>
          <w:szCs w:val="22"/>
          <w:lang w:val="it-IT"/>
        </w:rPr>
        <w:t>ț</w:t>
      </w:r>
      <w:r w:rsidRPr="00ED6BB6">
        <w:rPr>
          <w:rFonts w:cs="Arial"/>
          <w:color w:val="auto"/>
          <w:sz w:val="22"/>
          <w:szCs w:val="22"/>
          <w:lang w:val="it-IT"/>
        </w:rPr>
        <w:t xml:space="preserve">iilor de Fizioterapie – FRAF - </w:t>
      </w:r>
      <w:r>
        <w:fldChar w:fldCharType="begin"/>
      </w:r>
      <w:r w:rsidRPr="0059693C">
        <w:rPr>
          <w:lang w:val="en-GB"/>
        </w:rPr>
        <w:instrText xml:space="preserve"> HYPERLINK "http://rofizioterapie.ro/" </w:instrText>
      </w:r>
      <w:r>
        <w:fldChar w:fldCharType="separate"/>
      </w:r>
      <w:r w:rsidRPr="00ED6BB6">
        <w:rPr>
          <w:rStyle w:val="Hyperlink"/>
          <w:rFonts w:cs="Arial"/>
          <w:sz w:val="22"/>
          <w:szCs w:val="22"/>
          <w:lang w:val="it-IT"/>
        </w:rPr>
        <w:t>http://rofizioterapie.ro/</w:t>
      </w:r>
      <w:r>
        <w:rPr>
          <w:rStyle w:val="Hyperlink"/>
          <w:rFonts w:cs="Arial"/>
          <w:sz w:val="22"/>
          <w:szCs w:val="22"/>
          <w:lang w:val="it-IT"/>
        </w:rPr>
        <w:fldChar w:fldCharType="end"/>
      </w:r>
    </w:p>
    <w:p w14:paraId="557C6BCF" w14:textId="77777777" w:rsidR="00D8212B" w:rsidRPr="00ED6BB6" w:rsidRDefault="00D8212B" w:rsidP="00D8212B">
      <w:pPr>
        <w:pStyle w:val="Default"/>
        <w:jc w:val="both"/>
        <w:rPr>
          <w:rFonts w:cs="Arial"/>
          <w:color w:val="auto"/>
          <w:sz w:val="22"/>
          <w:szCs w:val="22"/>
          <w:lang w:val="it-IT"/>
        </w:rPr>
      </w:pPr>
      <w:r w:rsidRPr="00ED6BB6">
        <w:rPr>
          <w:rFonts w:cs="Arial"/>
          <w:color w:val="auto"/>
          <w:sz w:val="22"/>
          <w:szCs w:val="22"/>
          <w:lang w:val="it-IT"/>
        </w:rPr>
        <w:t xml:space="preserve">Societatea de Fizioterapie dr. Nicolae Robănescu - </w:t>
      </w:r>
      <w:r>
        <w:fldChar w:fldCharType="begin"/>
      </w:r>
      <w:r w:rsidRPr="0059693C">
        <w:rPr>
          <w:lang w:val="en-GB"/>
        </w:rPr>
        <w:instrText xml:space="preserve"> HYPERLINK "http://societaterobanescu.ro/" </w:instrText>
      </w:r>
      <w:r>
        <w:fldChar w:fldCharType="separate"/>
      </w:r>
      <w:r w:rsidRPr="00ED6BB6">
        <w:rPr>
          <w:rStyle w:val="Hyperlink"/>
          <w:rFonts w:cs="Arial"/>
          <w:sz w:val="22"/>
          <w:szCs w:val="22"/>
          <w:lang w:val="it-IT"/>
        </w:rPr>
        <w:t>http://societaterobanescu.ro/</w:t>
      </w:r>
      <w:r>
        <w:rPr>
          <w:rStyle w:val="Hyperlink"/>
          <w:rFonts w:cs="Arial"/>
          <w:sz w:val="22"/>
          <w:szCs w:val="22"/>
          <w:lang w:val="it-IT"/>
        </w:rPr>
        <w:fldChar w:fldCharType="end"/>
      </w:r>
    </w:p>
    <w:p w14:paraId="2140B712" w14:textId="77777777" w:rsidR="00D8212B" w:rsidRPr="00747D69" w:rsidRDefault="00D8212B" w:rsidP="00D8212B">
      <w:pPr>
        <w:pStyle w:val="Default"/>
        <w:jc w:val="both"/>
        <w:rPr>
          <w:rFonts w:cs="Arial"/>
          <w:color w:val="auto"/>
          <w:sz w:val="22"/>
          <w:szCs w:val="22"/>
          <w:lang w:val="it-IT"/>
        </w:rPr>
      </w:pPr>
      <w:r w:rsidRPr="00ED6BB6">
        <w:rPr>
          <w:rFonts w:cs="Arial"/>
          <w:color w:val="auto"/>
          <w:sz w:val="22"/>
          <w:szCs w:val="22"/>
          <w:lang w:val="it-IT"/>
        </w:rPr>
        <w:t>Asocia</w:t>
      </w:r>
      <w:r w:rsidRPr="00ED6BB6">
        <w:rPr>
          <w:rFonts w:cs="Times New Roman"/>
          <w:color w:val="auto"/>
          <w:sz w:val="22"/>
          <w:szCs w:val="22"/>
          <w:lang w:val="it-IT"/>
        </w:rPr>
        <w:t>ț</w:t>
      </w:r>
      <w:r w:rsidRPr="00ED6BB6">
        <w:rPr>
          <w:rFonts w:cs="Arial"/>
          <w:color w:val="auto"/>
          <w:sz w:val="22"/>
          <w:szCs w:val="22"/>
          <w:lang w:val="it-IT"/>
        </w:rPr>
        <w:t>ia profesională a fizioterapeu</w:t>
      </w:r>
      <w:r w:rsidRPr="00ED6BB6">
        <w:rPr>
          <w:rFonts w:cs="Times New Roman"/>
          <w:color w:val="auto"/>
          <w:sz w:val="22"/>
          <w:szCs w:val="22"/>
          <w:lang w:val="it-IT"/>
        </w:rPr>
        <w:t>ț</w:t>
      </w:r>
      <w:r w:rsidRPr="00ED6BB6">
        <w:rPr>
          <w:rFonts w:cs="Arial"/>
          <w:color w:val="auto"/>
          <w:sz w:val="22"/>
          <w:szCs w:val="22"/>
          <w:lang w:val="it-IT"/>
        </w:rPr>
        <w:t xml:space="preserve">ilor Muntenia - </w:t>
      </w:r>
      <w:r>
        <w:fldChar w:fldCharType="begin"/>
      </w:r>
      <w:r w:rsidRPr="0059693C">
        <w:rPr>
          <w:lang w:val="en-GB"/>
        </w:rPr>
        <w:instrText xml:space="preserve"> HYPERLINK "https://www.kinetoterapia.ro/" </w:instrText>
      </w:r>
      <w:r>
        <w:fldChar w:fldCharType="separate"/>
      </w:r>
      <w:r w:rsidRPr="00ED6BB6">
        <w:rPr>
          <w:rStyle w:val="Hyperlink"/>
          <w:rFonts w:cs="Arial"/>
          <w:sz w:val="22"/>
          <w:szCs w:val="22"/>
          <w:lang w:val="it-IT"/>
        </w:rPr>
        <w:t>https://www.kinetoterapia.ro/</w:t>
      </w:r>
      <w:r>
        <w:rPr>
          <w:rStyle w:val="Hyperlink"/>
          <w:rFonts w:cs="Arial"/>
          <w:sz w:val="22"/>
          <w:szCs w:val="22"/>
          <w:lang w:val="it-IT"/>
        </w:rPr>
        <w:fldChar w:fldCharType="end"/>
      </w:r>
      <w:r w:rsidRPr="00ED6BB6">
        <w:rPr>
          <w:rFonts w:cs="Arial"/>
          <w:color w:val="auto"/>
          <w:sz w:val="22"/>
          <w:szCs w:val="22"/>
          <w:lang w:val="it-IT"/>
        </w:rPr>
        <w:t xml:space="preserve"> </w:t>
      </w:r>
    </w:p>
    <w:p w14:paraId="4ABC0355" w14:textId="77777777" w:rsidR="00D8212B" w:rsidRPr="00834A7C" w:rsidRDefault="00D8212B" w:rsidP="00D8212B">
      <w:pPr>
        <w:pStyle w:val="Default"/>
        <w:jc w:val="both"/>
        <w:rPr>
          <w:rStyle w:val="Hyperlink"/>
          <w:lang w:val="en-GB"/>
        </w:rPr>
      </w:pPr>
      <w:r w:rsidRPr="00ED6BB6">
        <w:rPr>
          <w:rFonts w:cs="Arial"/>
          <w:sz w:val="22"/>
          <w:szCs w:val="22"/>
          <w:lang w:val="it-IT"/>
        </w:rPr>
        <w:t xml:space="preserve">EU Accessibility Act - </w:t>
      </w:r>
      <w:r>
        <w:fldChar w:fldCharType="begin"/>
      </w:r>
      <w:r w:rsidRPr="004C5467">
        <w:rPr>
          <w:lang w:val="en-GB"/>
        </w:rPr>
        <w:instrText xml:space="preserve"> HYPERLINK "http://www.europarl.europa.eu/RegData/etudes/IDAN/2016/571382/IPOL_IDA(2016)571382_EN.pdf" </w:instrText>
      </w:r>
      <w:r>
        <w:fldChar w:fldCharType="separate"/>
      </w:r>
      <w:r w:rsidRPr="00ED6BB6">
        <w:rPr>
          <w:rStyle w:val="Hyperlink"/>
          <w:rFonts w:cs="Arial"/>
          <w:sz w:val="22"/>
          <w:szCs w:val="22"/>
          <w:lang w:val="it-IT"/>
        </w:rPr>
        <w:t>http://www.europarl.europa.eu/RegData/etudes/IDAN/2016/571382/IPOL_IDA(2016)571382_EN.pdf</w:t>
      </w:r>
      <w:r>
        <w:rPr>
          <w:rStyle w:val="Hyperlink"/>
          <w:rFonts w:cs="Arial"/>
          <w:sz w:val="22"/>
          <w:szCs w:val="22"/>
          <w:lang w:val="it-IT"/>
        </w:rPr>
        <w:fldChar w:fldCharType="end"/>
      </w:r>
    </w:p>
    <w:p w14:paraId="29D8ACE5" w14:textId="77777777" w:rsidR="00D8212B" w:rsidRPr="00834A7C" w:rsidRDefault="00D8212B" w:rsidP="00D8212B">
      <w:pPr>
        <w:pStyle w:val="Default"/>
        <w:jc w:val="both"/>
        <w:rPr>
          <w:rStyle w:val="Hyperlink"/>
          <w:lang w:val="en-GB"/>
        </w:rPr>
      </w:pPr>
      <w:r w:rsidRPr="00ED6BB6">
        <w:rPr>
          <w:rStyle w:val="Hyperlink"/>
          <w:rFonts w:cs="Arial"/>
          <w:color w:val="000000" w:themeColor="text1"/>
          <w:sz w:val="22"/>
          <w:szCs w:val="22"/>
          <w:lang w:val="it-IT"/>
        </w:rPr>
        <w:t>Stimulais Report -</w:t>
      </w:r>
      <w:r w:rsidRPr="00ED6BB6">
        <w:rPr>
          <w:rStyle w:val="Hyperlink"/>
          <w:rFonts w:cs="Arial"/>
          <w:sz w:val="22"/>
          <w:szCs w:val="22"/>
          <w:lang w:val="it-IT"/>
        </w:rPr>
        <w:t xml:space="preserve"> </w:t>
      </w:r>
      <w:hyperlink r:id="rId20" w:history="1">
        <w:r w:rsidRPr="00ED6BB6">
          <w:rPr>
            <w:rStyle w:val="Hyperlink"/>
            <w:rFonts w:cs="Arial"/>
            <w:sz w:val="22"/>
            <w:szCs w:val="22"/>
            <w:lang w:val="it-IT"/>
          </w:rPr>
          <w:t>http://cordis.europa.eu/result/rcn/171964_en.html</w:t>
        </w:r>
      </w:hyperlink>
    </w:p>
    <w:p w14:paraId="786D9EEF" w14:textId="77777777" w:rsidR="00D8212B" w:rsidRDefault="00D8212B" w:rsidP="00D8212B">
      <w:pPr>
        <w:jc w:val="both"/>
      </w:pPr>
      <w:r w:rsidRPr="00ED6BB6">
        <w:t xml:space="preserve">SCOLIO-SEE Report - </w:t>
      </w:r>
      <w:hyperlink r:id="rId21" w:history="1">
        <w:r w:rsidRPr="00ED6BB6">
          <w:rPr>
            <w:rStyle w:val="Hyperlink"/>
          </w:rPr>
          <w:t>http://cordis.europa.eu/result/rcn/176720_en.html</w:t>
        </w:r>
      </w:hyperlink>
    </w:p>
    <w:p w14:paraId="20773D8C" w14:textId="77777777" w:rsidR="00D8212B" w:rsidRDefault="00D8212B" w:rsidP="00D8212B">
      <w:pPr>
        <w:jc w:val="both"/>
      </w:pPr>
    </w:p>
    <w:p w14:paraId="1980EE1E" w14:textId="77777777" w:rsidR="00D8212B" w:rsidRPr="00017E4B" w:rsidRDefault="00D8212B" w:rsidP="00D8212B">
      <w:pPr>
        <w:pStyle w:val="Heading4"/>
      </w:pPr>
      <w:r w:rsidRPr="00017E4B">
        <w:t>References</w:t>
      </w:r>
    </w:p>
    <w:p w14:paraId="023BA89A" w14:textId="77777777" w:rsidR="00D8212B" w:rsidRDefault="00D8212B" w:rsidP="00D8212B">
      <w:pPr>
        <w:jc w:val="both"/>
      </w:pPr>
    </w:p>
    <w:p w14:paraId="45BFDC29" w14:textId="77777777" w:rsidR="00D8212B" w:rsidRDefault="00D8212B" w:rsidP="00D8212B">
      <w:pPr>
        <w:pStyle w:val="Default"/>
        <w:jc w:val="both"/>
        <w:rPr>
          <w:rStyle w:val="Hyperlink"/>
          <w:rFonts w:cs="Arial"/>
          <w:i/>
          <w:color w:val="auto"/>
          <w:sz w:val="16"/>
          <w:szCs w:val="22"/>
          <w:lang w:val="en-US"/>
        </w:rPr>
      </w:pPr>
      <w:proofErr w:type="spellStart"/>
      <w:r w:rsidRPr="00ED6BB6">
        <w:rPr>
          <w:rFonts w:cs="Arial"/>
          <w:i/>
          <w:sz w:val="16"/>
          <w:szCs w:val="22"/>
          <w:lang w:val="en-US"/>
        </w:rPr>
        <w:t>Cristea</w:t>
      </w:r>
      <w:proofErr w:type="spellEnd"/>
      <w:r w:rsidRPr="00ED6BB6">
        <w:rPr>
          <w:rFonts w:cs="Arial"/>
          <w:i/>
          <w:sz w:val="16"/>
          <w:szCs w:val="22"/>
          <w:lang w:val="en-US"/>
        </w:rPr>
        <w:t xml:space="preserve">, Dana, </w:t>
      </w:r>
      <w:proofErr w:type="spellStart"/>
      <w:r w:rsidRPr="00ED6BB6">
        <w:rPr>
          <w:rFonts w:cs="Times New Roman"/>
          <w:i/>
          <w:sz w:val="16"/>
          <w:szCs w:val="22"/>
          <w:lang w:val="en-US"/>
        </w:rPr>
        <w:t>Ș</w:t>
      </w:r>
      <w:r w:rsidRPr="00ED6BB6">
        <w:rPr>
          <w:rFonts w:cs="Arial"/>
          <w:i/>
          <w:sz w:val="16"/>
          <w:szCs w:val="22"/>
          <w:lang w:val="en-US"/>
        </w:rPr>
        <w:t>tef</w:t>
      </w:r>
      <w:proofErr w:type="spellEnd"/>
      <w:r w:rsidRPr="00ED6BB6">
        <w:rPr>
          <w:rFonts w:cs="Arial"/>
          <w:i/>
          <w:sz w:val="16"/>
          <w:szCs w:val="22"/>
          <w:lang w:val="en-US"/>
        </w:rPr>
        <w:t xml:space="preserve">, </w:t>
      </w:r>
      <w:proofErr w:type="spellStart"/>
      <w:r w:rsidRPr="00ED6BB6">
        <w:rPr>
          <w:rFonts w:cs="Arial"/>
          <w:i/>
          <w:sz w:val="16"/>
          <w:szCs w:val="22"/>
          <w:lang w:val="en-US"/>
        </w:rPr>
        <w:t>Mirela</w:t>
      </w:r>
      <w:proofErr w:type="spellEnd"/>
      <w:r w:rsidRPr="00ED6BB6">
        <w:rPr>
          <w:rFonts w:cs="Arial"/>
          <w:i/>
          <w:sz w:val="16"/>
          <w:szCs w:val="22"/>
          <w:lang w:val="en-US"/>
        </w:rPr>
        <w:t xml:space="preserve">, </w:t>
      </w:r>
      <w:proofErr w:type="spellStart"/>
      <w:r w:rsidRPr="00ED6BB6">
        <w:rPr>
          <w:rFonts w:cs="Arial"/>
          <w:i/>
          <w:sz w:val="16"/>
          <w:szCs w:val="22"/>
          <w:lang w:val="en-US"/>
        </w:rPr>
        <w:t>Drago</w:t>
      </w:r>
      <w:r w:rsidRPr="00ED6BB6">
        <w:rPr>
          <w:rFonts w:cs="Times New Roman"/>
          <w:i/>
          <w:sz w:val="16"/>
          <w:szCs w:val="22"/>
          <w:lang w:val="en-US"/>
        </w:rPr>
        <w:t>ș</w:t>
      </w:r>
      <w:proofErr w:type="spellEnd"/>
      <w:r w:rsidRPr="00ED6BB6">
        <w:rPr>
          <w:rFonts w:cs="Arial"/>
          <w:i/>
          <w:sz w:val="16"/>
          <w:szCs w:val="22"/>
          <w:lang w:val="en-US"/>
        </w:rPr>
        <w:t xml:space="preserve">, Paul, (2014), Adapted </w:t>
      </w:r>
      <w:proofErr w:type="spellStart"/>
      <w:r w:rsidRPr="00ED6BB6">
        <w:rPr>
          <w:rFonts w:cs="Arial"/>
          <w:i/>
          <w:sz w:val="16"/>
          <w:szCs w:val="22"/>
          <w:lang w:val="en-US"/>
        </w:rPr>
        <w:t>Motrical</w:t>
      </w:r>
      <w:proofErr w:type="spellEnd"/>
      <w:r w:rsidRPr="00ED6BB6">
        <w:rPr>
          <w:rFonts w:cs="Arial"/>
          <w:i/>
          <w:sz w:val="16"/>
          <w:szCs w:val="22"/>
          <w:lang w:val="en-US"/>
        </w:rPr>
        <w:t xml:space="preserve"> Activities - Theoretical and Methodical </w:t>
      </w:r>
      <w:proofErr w:type="gramStart"/>
      <w:r w:rsidRPr="00ED6BB6">
        <w:rPr>
          <w:rFonts w:cs="Arial"/>
          <w:i/>
          <w:sz w:val="16"/>
          <w:szCs w:val="22"/>
          <w:lang w:val="en-US"/>
        </w:rPr>
        <w:t>Aspects ,</w:t>
      </w:r>
      <w:proofErr w:type="gramEnd"/>
      <w:r w:rsidRPr="00ED6BB6">
        <w:rPr>
          <w:rFonts w:cs="Arial"/>
          <w:i/>
          <w:sz w:val="16"/>
          <w:szCs w:val="22"/>
          <w:lang w:val="en-US"/>
        </w:rPr>
        <w:t xml:space="preserve"> Oradea - </w:t>
      </w:r>
      <w:hyperlink r:id="rId22" w:history="1">
        <w:r w:rsidRPr="00ED6BB6">
          <w:rPr>
            <w:rStyle w:val="Hyperlink"/>
            <w:rFonts w:cs="Arial"/>
            <w:i/>
            <w:color w:val="auto"/>
            <w:sz w:val="16"/>
            <w:szCs w:val="22"/>
            <w:lang w:val="en-US"/>
          </w:rPr>
          <w:t>http://www.fefsoradea.ro/PDF/curs/Dragos/Activitati%20motrice%20adaptate_curs.pdf</w:t>
        </w:r>
      </w:hyperlink>
    </w:p>
    <w:p w14:paraId="6C6DDDEC" w14:textId="77777777" w:rsidR="00D8212B" w:rsidRPr="00ED6BB6" w:rsidRDefault="00D8212B" w:rsidP="00D8212B">
      <w:pPr>
        <w:pStyle w:val="Default"/>
        <w:jc w:val="both"/>
        <w:rPr>
          <w:rStyle w:val="Hyperlink"/>
          <w:rFonts w:eastAsiaTheme="minorEastAsia" w:cs="Arial"/>
          <w:sz w:val="22"/>
          <w:szCs w:val="22"/>
          <w:lang w:val="en-US" w:eastAsia="en-US"/>
        </w:rPr>
      </w:pPr>
    </w:p>
    <w:p w14:paraId="4DE78D16" w14:textId="77777777" w:rsidR="00D8212B" w:rsidRDefault="00D8212B" w:rsidP="00D8212B">
      <w:pPr>
        <w:pStyle w:val="Default"/>
        <w:jc w:val="both"/>
        <w:rPr>
          <w:rFonts w:cs="Arial"/>
          <w:i/>
          <w:sz w:val="16"/>
          <w:szCs w:val="22"/>
          <w:lang w:val="en-GB"/>
        </w:rPr>
      </w:pPr>
      <w:r w:rsidRPr="00ED6BB6">
        <w:rPr>
          <w:rFonts w:cs="Arial"/>
          <w:i/>
          <w:sz w:val="16"/>
          <w:szCs w:val="22"/>
          <w:lang w:val="en-GB"/>
        </w:rPr>
        <w:t xml:space="preserve">Huffman, Dolores M., Fontaine, Karen Lee, Price, Bernadette K. (2003), Health Problems in the Classroom PreK-6: </w:t>
      </w:r>
      <w:proofErr w:type="gramStart"/>
      <w:r w:rsidRPr="00ED6BB6">
        <w:rPr>
          <w:rFonts w:cs="Arial"/>
          <w:i/>
          <w:sz w:val="16"/>
          <w:szCs w:val="22"/>
          <w:lang w:val="en-GB"/>
        </w:rPr>
        <w:t>An A</w:t>
      </w:r>
      <w:proofErr w:type="gramEnd"/>
      <w:r w:rsidRPr="00ED6BB6">
        <w:rPr>
          <w:rFonts w:cs="Arial"/>
          <w:i/>
          <w:sz w:val="16"/>
          <w:szCs w:val="22"/>
          <w:lang w:val="en-GB"/>
        </w:rPr>
        <w:t>-Z Reference Guide for Educators, Corwin Press</w:t>
      </w:r>
    </w:p>
    <w:p w14:paraId="471C63A0" w14:textId="77777777" w:rsidR="00D8212B" w:rsidRPr="00ED6BB6" w:rsidRDefault="00D8212B" w:rsidP="00D8212B">
      <w:pPr>
        <w:pStyle w:val="Default"/>
        <w:jc w:val="both"/>
        <w:rPr>
          <w:rFonts w:cs="Arial"/>
          <w:i/>
          <w:color w:val="auto"/>
          <w:sz w:val="16"/>
          <w:szCs w:val="22"/>
          <w:lang w:val="en-US"/>
        </w:rPr>
      </w:pPr>
    </w:p>
    <w:p w14:paraId="2726DAC7" w14:textId="77777777" w:rsidR="00D8212B" w:rsidRPr="00ED6BB6" w:rsidRDefault="00D8212B" w:rsidP="00D8212B">
      <w:pPr>
        <w:pStyle w:val="Default"/>
        <w:jc w:val="both"/>
        <w:rPr>
          <w:rFonts w:cs="Arial"/>
          <w:i/>
          <w:color w:val="auto"/>
          <w:sz w:val="16"/>
          <w:szCs w:val="22"/>
          <w:lang w:val="en-US"/>
        </w:rPr>
      </w:pPr>
      <w:proofErr w:type="spellStart"/>
      <w:r w:rsidRPr="00ED6BB6">
        <w:rPr>
          <w:rFonts w:cs="Arial"/>
          <w:i/>
          <w:color w:val="auto"/>
          <w:sz w:val="16"/>
          <w:szCs w:val="22"/>
          <w:lang w:val="en-US"/>
        </w:rPr>
        <w:t>Kenro</w:t>
      </w:r>
      <w:proofErr w:type="spellEnd"/>
      <w:r w:rsidRPr="00ED6BB6">
        <w:rPr>
          <w:rFonts w:cs="Arial"/>
          <w:i/>
          <w:color w:val="auto"/>
          <w:sz w:val="16"/>
          <w:szCs w:val="22"/>
          <w:lang w:val="en-US"/>
        </w:rPr>
        <w:t xml:space="preserve"> </w:t>
      </w:r>
      <w:proofErr w:type="spellStart"/>
      <w:r w:rsidRPr="00ED6BB6">
        <w:rPr>
          <w:rFonts w:cs="Arial"/>
          <w:i/>
          <w:color w:val="auto"/>
          <w:sz w:val="16"/>
          <w:szCs w:val="22"/>
          <w:lang w:val="en-US"/>
        </w:rPr>
        <w:t>Kusumi</w:t>
      </w:r>
      <w:proofErr w:type="spellEnd"/>
      <w:r w:rsidRPr="00ED6BB6">
        <w:rPr>
          <w:rFonts w:cs="Arial"/>
          <w:i/>
          <w:color w:val="auto"/>
          <w:sz w:val="16"/>
          <w:szCs w:val="22"/>
          <w:lang w:val="en-US"/>
        </w:rPr>
        <w:t xml:space="preserve">, Sally L. </w:t>
      </w:r>
      <w:proofErr w:type="spellStart"/>
      <w:r w:rsidRPr="00ED6BB6">
        <w:rPr>
          <w:rFonts w:cs="Arial"/>
          <w:i/>
          <w:color w:val="auto"/>
          <w:sz w:val="16"/>
          <w:szCs w:val="22"/>
          <w:lang w:val="en-US"/>
        </w:rPr>
        <w:t>Dunwoodie</w:t>
      </w:r>
      <w:proofErr w:type="spellEnd"/>
      <w:r w:rsidRPr="00ED6BB6">
        <w:rPr>
          <w:rFonts w:cs="Arial"/>
          <w:i/>
          <w:color w:val="auto"/>
          <w:sz w:val="16"/>
          <w:szCs w:val="22"/>
          <w:lang w:val="en-US"/>
        </w:rPr>
        <w:t xml:space="preserve"> (2009), </w:t>
      </w:r>
      <w:proofErr w:type="gramStart"/>
      <w:r w:rsidRPr="00ED6BB6">
        <w:rPr>
          <w:rFonts w:cs="Arial"/>
          <w:i/>
          <w:color w:val="auto"/>
          <w:sz w:val="16"/>
          <w:szCs w:val="22"/>
          <w:lang w:val="en-US"/>
        </w:rPr>
        <w:t>The</w:t>
      </w:r>
      <w:proofErr w:type="gramEnd"/>
      <w:r w:rsidRPr="00ED6BB6">
        <w:rPr>
          <w:rFonts w:cs="Arial"/>
          <w:i/>
          <w:color w:val="auto"/>
          <w:sz w:val="16"/>
          <w:szCs w:val="22"/>
          <w:lang w:val="en-US"/>
        </w:rPr>
        <w:t xml:space="preserve"> Genetics and Development of Scoliosis, Springer </w:t>
      </w:r>
      <w:proofErr w:type="spellStart"/>
      <w:r w:rsidRPr="00ED6BB6">
        <w:rPr>
          <w:rFonts w:cs="Arial"/>
          <w:i/>
          <w:color w:val="auto"/>
          <w:sz w:val="16"/>
          <w:szCs w:val="22"/>
          <w:lang w:val="en-US"/>
        </w:rPr>
        <w:t>Sciense</w:t>
      </w:r>
      <w:proofErr w:type="spellEnd"/>
    </w:p>
    <w:p w14:paraId="18A3BC1E" w14:textId="77777777" w:rsidR="00D8212B" w:rsidRPr="00ED6BB6" w:rsidRDefault="00D8212B" w:rsidP="00D8212B">
      <w:pPr>
        <w:jc w:val="both"/>
      </w:pPr>
    </w:p>
    <w:p w14:paraId="5F1D2C56" w14:textId="77777777" w:rsidR="00891D6E" w:rsidRDefault="00891D6E" w:rsidP="00D8212B">
      <w:pPr>
        <w:pStyle w:val="Heading1"/>
      </w:pPr>
    </w:p>
    <w:sectPr w:rsidR="00891D6E" w:rsidSect="00C370A6">
      <w:headerReference w:type="default" r:id="rId23"/>
      <w:footerReference w:type="default" r:id="rId24"/>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792E05" w14:textId="77777777" w:rsidR="00557F79" w:rsidRDefault="00557F79" w:rsidP="00A66B13">
      <w:r>
        <w:separator/>
      </w:r>
    </w:p>
  </w:endnote>
  <w:endnote w:type="continuationSeparator" w:id="0">
    <w:p w14:paraId="3B0829D5" w14:textId="77777777" w:rsidR="00557F79" w:rsidRDefault="00557F79"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389481A9" w:rsidR="001A7EA7" w:rsidRDefault="00D8212B" w:rsidP="00A66B13">
    <w:pPr>
      <w:pStyle w:val="Footer"/>
    </w:pPr>
    <w:r>
      <w:rPr>
        <w:noProof/>
        <w:lang w:val="el-GR" w:eastAsia="el-GR"/>
      </w:rPr>
      <w:drawing>
        <wp:anchor distT="0" distB="0" distL="114300" distR="114300" simplePos="0" relativeHeight="251667968" behindDoc="0" locked="0" layoutInCell="1" allowOverlap="1" wp14:anchorId="72A0799E" wp14:editId="3D67221D">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E878CA" w14:textId="77777777" w:rsidR="00557F79" w:rsidRDefault="00557F79" w:rsidP="00A66B13">
      <w:r>
        <w:separator/>
      </w:r>
    </w:p>
  </w:footnote>
  <w:footnote w:type="continuationSeparator" w:id="0">
    <w:p w14:paraId="5CA11AA0" w14:textId="77777777" w:rsidR="00557F79" w:rsidRDefault="00557F79"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2E1BEA21" w:rsidR="001A7EA7" w:rsidRDefault="00D8212B"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1E3D3B62">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C051F8"/>
    <w:multiLevelType w:val="hybridMultilevel"/>
    <w:tmpl w:val="FB9AE202"/>
    <w:lvl w:ilvl="0" w:tplc="2196FAAE">
      <w:start w:val="1"/>
      <w:numFmt w:val="decimal"/>
      <w:lvlText w:val="%1."/>
      <w:lvlJc w:val="left"/>
      <w:pPr>
        <w:ind w:left="720" w:hanging="360"/>
      </w:pPr>
      <w:rPr>
        <w:rFonts w:ascii="Calibri" w:hAnsi="Calibr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864010"/>
    <w:multiLevelType w:val="hybridMultilevel"/>
    <w:tmpl w:val="CC56BA84"/>
    <w:lvl w:ilvl="0" w:tplc="4C9C8D6A">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8152288"/>
    <w:multiLevelType w:val="hybridMultilevel"/>
    <w:tmpl w:val="760C1F54"/>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92606D"/>
    <w:multiLevelType w:val="hybridMultilevel"/>
    <w:tmpl w:val="FB9AE202"/>
    <w:lvl w:ilvl="0" w:tplc="2196FAAE">
      <w:start w:val="1"/>
      <w:numFmt w:val="decimal"/>
      <w:lvlText w:val="%1."/>
      <w:lvlJc w:val="left"/>
      <w:pPr>
        <w:ind w:left="720" w:hanging="360"/>
      </w:pPr>
      <w:rPr>
        <w:rFonts w:ascii="Calibri" w:hAnsi="Calibr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8" w15:restartNumberingAfterBreak="0">
    <w:nsid w:val="43CC31FF"/>
    <w:multiLevelType w:val="hybridMultilevel"/>
    <w:tmpl w:val="4ABC6EE2"/>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0500BF"/>
    <w:multiLevelType w:val="hybridMultilevel"/>
    <w:tmpl w:val="A3CE7EB0"/>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10"/>
  </w:num>
  <w:num w:numId="5">
    <w:abstractNumId w:val="11"/>
  </w:num>
  <w:num w:numId="6">
    <w:abstractNumId w:val="6"/>
  </w:num>
  <w:num w:numId="7">
    <w:abstractNumId w:val="3"/>
  </w:num>
  <w:num w:numId="8">
    <w:abstractNumId w:val="2"/>
  </w:num>
  <w:num w:numId="9">
    <w:abstractNumId w:val="9"/>
  </w:num>
  <w:num w:numId="10">
    <w:abstractNumId w:val="4"/>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57F79"/>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8212B"/>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unhideWhenUsed/>
    <w:rsid w:val="003A7596"/>
    <w:rPr>
      <w:sz w:val="24"/>
      <w:szCs w:val="24"/>
    </w:rPr>
  </w:style>
  <w:style w:type="character" w:customStyle="1" w:styleId="CommentTextChar">
    <w:name w:val="Comment Text Char"/>
    <w:basedOn w:val="DefaultParagraphFont"/>
    <w:link w:val="CommentText"/>
    <w:uiPriority w:val="99"/>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8212B"/>
    <w:rPr>
      <w:color w:val="74CEE0" w:themeColor="hyperlink"/>
      <w:u w:val="single"/>
    </w:rPr>
  </w:style>
  <w:style w:type="paragraph" w:styleId="Subtitle">
    <w:name w:val="Subtitle"/>
    <w:aliases w:val="Tips"/>
    <w:basedOn w:val="Normal"/>
    <w:next w:val="Normal"/>
    <w:link w:val="SubtitleChar"/>
    <w:qFormat/>
    <w:rsid w:val="00D8212B"/>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D8212B"/>
    <w:rPr>
      <w:rFonts w:cstheme="minorBidi"/>
      <w:b/>
      <w:color w:val="2E3B42" w:themeColor="accent2"/>
      <w:sz w:val="28"/>
    </w:rPr>
  </w:style>
  <w:style w:type="paragraph" w:customStyle="1" w:styleId="Default">
    <w:name w:val="Default"/>
    <w:rsid w:val="00D8212B"/>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upd.ro/wp-content/uploads/2011/09/Curriculum.pdf" TargetMode="External"/><Relationship Id="rId18" Type="http://schemas.openxmlformats.org/officeDocument/2006/relationships/hyperlink" Target="http://www.scoliosis.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cordis.europa.eu/result/rcn/176720_en.html" TargetMode="External"/><Relationship Id="rId7" Type="http://schemas.openxmlformats.org/officeDocument/2006/relationships/endnotes" Target="endnotes.xml"/><Relationship Id="rId12" Type="http://schemas.openxmlformats.org/officeDocument/2006/relationships/hyperlink" Target="http://www.eupd.ro/wp-content/uploads/2011/09/Curriculum.pdf" TargetMode="External"/><Relationship Id="rId17" Type="http://schemas.openxmlformats.org/officeDocument/2006/relationships/hyperlink" Target="http://www.sauk.org.u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coliosis.org/" TargetMode="External"/><Relationship Id="rId20" Type="http://schemas.openxmlformats.org/officeDocument/2006/relationships/hyperlink" Target="http://cordis.europa.eu/result/rcn/171964_e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britscoliosissoc.org.uk/" TargetMode="External"/><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yperlink" Target="http://www.srs.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yperlink" Target="http://www.fefsoradea.ro/PDF/curs/Dragos/Activitati%20motrice%20adaptate_curs.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F06A6-5A18-440B-AFAD-3A33EB23A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3</TotalTime>
  <Pages>6</Pages>
  <Words>1931</Words>
  <Characters>10432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2017-06-28T07:46:00Z</dcterms:modified>
</cp:coreProperties>
</file>