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905BD2" w14:textId="43CC2121" w:rsidR="006E78E0" w:rsidRPr="004F7767" w:rsidRDefault="004D0E32" w:rsidP="00297489">
                            <w:pPr>
                              <w:pStyle w:val="Heading1"/>
                              <w:rPr>
                                <w:rStyle w:val="SubtleReference"/>
                                <w:color w:val="2E3B42" w:themeColor="accent2"/>
                              </w:rPr>
                            </w:pPr>
                            <w:r>
                              <w:rPr>
                                <w:rStyle w:val="SubtleReference"/>
                                <w:color w:val="2E3B42" w:themeColor="accent2"/>
                              </w:rPr>
                              <w:t>Pupils coming from homeless families</w:t>
                            </w:r>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43CC2121" w:rsidR="006E78E0" w:rsidRPr="004F7767" w:rsidRDefault="004D0E32" w:rsidP="00297489">
                      <w:pPr>
                        <w:pStyle w:val="Heading1"/>
                        <w:rPr>
                          <w:rStyle w:val="SubtleReference"/>
                          <w:color w:val="2E3B42" w:themeColor="accent2"/>
                        </w:rPr>
                      </w:pPr>
                      <w:r>
                        <w:rPr>
                          <w:rStyle w:val="SubtleReference"/>
                          <w:color w:val="2E3B42" w:themeColor="accent2"/>
                        </w:rPr>
                        <w:t>Pupils coming from homeless families</w:t>
                      </w:r>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7E0DE9" w14:textId="7E3D94DA" w:rsidR="00A3694A" w:rsidRPr="004F7767" w:rsidRDefault="004D0E32" w:rsidP="00297489">
                            <w:pPr>
                              <w:pStyle w:val="Heading1"/>
                              <w:rPr>
                                <w:rStyle w:val="Emphasis"/>
                                <w:color w:val="2E3B42" w:themeColor="accent2"/>
                              </w:rPr>
                            </w:pPr>
                            <w:r>
                              <w:rPr>
                                <w:rStyle w:val="Emphasis"/>
                                <w:color w:val="2E3B42" w:themeColor="accent2"/>
                              </w:rPr>
                              <w:t>Deprived Backgrounds</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7E3D94DA" w:rsidR="00A3694A" w:rsidRPr="004F7767" w:rsidRDefault="004D0E32" w:rsidP="00297489">
                      <w:pPr>
                        <w:pStyle w:val="Heading1"/>
                        <w:rPr>
                          <w:rStyle w:val="Emphasis"/>
                          <w:color w:val="2E3B42" w:themeColor="accent2"/>
                        </w:rPr>
                      </w:pPr>
                      <w:r>
                        <w:rPr>
                          <w:rStyle w:val="Emphasis"/>
                          <w:color w:val="2E3B42" w:themeColor="accent2"/>
                        </w:rPr>
                        <w:t>Deprived Backgrounds</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41A11F90" w14:textId="77777777" w:rsidR="004D0E32" w:rsidRDefault="004D0E32" w:rsidP="004D0E32">
      <w:pPr>
        <w:pStyle w:val="Heading2"/>
        <w:jc w:val="both"/>
      </w:pPr>
      <w:bookmarkStart w:id="0" w:name="_Toc486330368"/>
      <w:r>
        <w:lastRenderedPageBreak/>
        <w:t>Pupils coming from homeless families</w:t>
      </w:r>
      <w:bookmarkEnd w:id="0"/>
    </w:p>
    <w:p w14:paraId="5D44A7DC" w14:textId="77777777" w:rsidR="004D0E32" w:rsidRPr="00062663" w:rsidRDefault="004D0E32" w:rsidP="004D0E32">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4D0E32" w:rsidRPr="00291A7F" w14:paraId="13274EC9" w14:textId="77777777" w:rsidTr="003709D4">
        <w:trPr>
          <w:trHeight w:val="845"/>
        </w:trPr>
        <w:tc>
          <w:tcPr>
            <w:tcW w:w="1135" w:type="dxa"/>
            <w:tcBorders>
              <w:top w:val="nil"/>
              <w:bottom w:val="nil"/>
              <w:right w:val="nil"/>
            </w:tcBorders>
            <w:vAlign w:val="center"/>
          </w:tcPr>
          <w:p w14:paraId="2DE886E1" w14:textId="77777777" w:rsidR="004D0E32" w:rsidRDefault="004D0E32" w:rsidP="003709D4">
            <w:pPr>
              <w:pStyle w:val="Heading3"/>
              <w:jc w:val="both"/>
            </w:pPr>
            <w:r>
              <w:rPr>
                <w:noProof/>
                <w:lang w:val="el-GR" w:eastAsia="el-GR"/>
              </w:rPr>
              <w:drawing>
                <wp:anchor distT="0" distB="0" distL="114300" distR="114300" simplePos="0" relativeHeight="251663360" behindDoc="0" locked="0" layoutInCell="1" allowOverlap="1" wp14:anchorId="77C50C50" wp14:editId="5D764376">
                  <wp:simplePos x="0" y="0"/>
                  <wp:positionH relativeFrom="column">
                    <wp:posOffset>87630</wp:posOffset>
                  </wp:positionH>
                  <wp:positionV relativeFrom="paragraph">
                    <wp:posOffset>-5080</wp:posOffset>
                  </wp:positionV>
                  <wp:extent cx="516890" cy="516890"/>
                  <wp:effectExtent l="0" t="0" r="0" b="0"/>
                  <wp:wrapNone/>
                  <wp:docPr id="3" name="Picture 5"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lassroom_ti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6890" cy="516890"/>
                          </a:xfrm>
                          <a:prstGeom prst="rect">
                            <a:avLst/>
                          </a:prstGeom>
                          <a:noFill/>
                        </pic:spPr>
                      </pic:pic>
                    </a:graphicData>
                  </a:graphic>
                </wp:anchor>
              </w:drawing>
            </w:r>
          </w:p>
          <w:p w14:paraId="4C8B250D" w14:textId="77777777" w:rsidR="004D0E32" w:rsidRPr="00291A7F" w:rsidRDefault="004D0E32" w:rsidP="003709D4">
            <w:pPr>
              <w:jc w:val="both"/>
            </w:pPr>
          </w:p>
        </w:tc>
        <w:tc>
          <w:tcPr>
            <w:tcW w:w="8159" w:type="dxa"/>
            <w:tcBorders>
              <w:left w:val="nil"/>
            </w:tcBorders>
            <w:vAlign w:val="center"/>
          </w:tcPr>
          <w:p w14:paraId="11195039" w14:textId="77777777" w:rsidR="004D0E32" w:rsidRPr="00291A7F" w:rsidRDefault="004D0E32" w:rsidP="003709D4">
            <w:pPr>
              <w:pStyle w:val="Subtitle"/>
              <w:jc w:val="both"/>
            </w:pPr>
            <w:r w:rsidRPr="00291A7F">
              <w:t>Classroom-based tips (focus on instructional methods)</w:t>
            </w:r>
          </w:p>
        </w:tc>
      </w:tr>
    </w:tbl>
    <w:p w14:paraId="660631B6" w14:textId="77777777" w:rsidR="004D0E32" w:rsidRPr="00062663" w:rsidRDefault="004D0E32" w:rsidP="004D0E32">
      <w:pPr>
        <w:widowControl w:val="0"/>
        <w:numPr>
          <w:ilvl w:val="0"/>
          <w:numId w:val="7"/>
        </w:numPr>
        <w:autoSpaceDE w:val="0"/>
        <w:autoSpaceDN w:val="0"/>
        <w:adjustRightInd w:val="0"/>
        <w:jc w:val="both"/>
        <w:rPr>
          <w:lang w:val="en-GB"/>
        </w:rPr>
      </w:pPr>
      <w:r w:rsidRPr="00062663">
        <w:rPr>
          <w:b/>
          <w:lang w:val="en-GB"/>
        </w:rPr>
        <w:t>Establish a Code of Conduct</w:t>
      </w:r>
      <w:r w:rsidRPr="00062663">
        <w:rPr>
          <w:lang w:val="en-GB"/>
        </w:rPr>
        <w:t xml:space="preserve"> (if the school does not provide one) and zero tolerance policy in your classroom to safeguard against discriminatory or racist incidents towards pupils from homeless families because of their living conditions.</w:t>
      </w:r>
    </w:p>
    <w:p w14:paraId="16ADF1E8" w14:textId="77777777" w:rsidR="004D0E32" w:rsidRPr="00062663" w:rsidRDefault="004D0E32" w:rsidP="004D0E32">
      <w:pPr>
        <w:widowControl w:val="0"/>
        <w:autoSpaceDE w:val="0"/>
        <w:autoSpaceDN w:val="0"/>
        <w:adjustRightInd w:val="0"/>
        <w:ind w:left="720"/>
        <w:jc w:val="both"/>
        <w:rPr>
          <w:lang w:val="en-GB"/>
        </w:rPr>
      </w:pPr>
    </w:p>
    <w:p w14:paraId="2A25FC24" w14:textId="77777777" w:rsidR="004D0E32" w:rsidRDefault="004D0E32" w:rsidP="004D0E32">
      <w:pPr>
        <w:widowControl w:val="0"/>
        <w:numPr>
          <w:ilvl w:val="0"/>
          <w:numId w:val="7"/>
        </w:numPr>
        <w:autoSpaceDE w:val="0"/>
        <w:autoSpaceDN w:val="0"/>
        <w:adjustRightInd w:val="0"/>
        <w:jc w:val="both"/>
        <w:rPr>
          <w:lang w:val="en-GB"/>
        </w:rPr>
      </w:pPr>
      <w:r w:rsidRPr="00062663">
        <w:rPr>
          <w:b/>
          <w:lang w:val="en-GB"/>
        </w:rPr>
        <w:t>Provide activities that challenge stereotypes and racism</w:t>
      </w:r>
      <w:r w:rsidRPr="00062663">
        <w:rPr>
          <w:lang w:val="en-GB"/>
        </w:rPr>
        <w:t xml:space="preserve"> related to social class and material wealth, and that promote respect for diversity.  </w:t>
      </w:r>
    </w:p>
    <w:p w14:paraId="0E46C706" w14:textId="77777777" w:rsidR="004D0E32" w:rsidRPr="00062663" w:rsidRDefault="004D0E32" w:rsidP="004D0E32">
      <w:pPr>
        <w:widowControl w:val="0"/>
        <w:autoSpaceDE w:val="0"/>
        <w:autoSpaceDN w:val="0"/>
        <w:adjustRightInd w:val="0"/>
        <w:ind w:left="720"/>
        <w:jc w:val="both"/>
        <w:rPr>
          <w:lang w:val="en-GB"/>
        </w:rPr>
      </w:pPr>
    </w:p>
    <w:p w14:paraId="4C4DF1C4" w14:textId="77777777" w:rsidR="004D0E32" w:rsidRDefault="004D0E32" w:rsidP="004D0E32">
      <w:pPr>
        <w:widowControl w:val="0"/>
        <w:numPr>
          <w:ilvl w:val="0"/>
          <w:numId w:val="7"/>
        </w:numPr>
        <w:autoSpaceDE w:val="0"/>
        <w:autoSpaceDN w:val="0"/>
        <w:adjustRightInd w:val="0"/>
        <w:jc w:val="both"/>
        <w:rPr>
          <w:lang w:val="en-GB"/>
        </w:rPr>
      </w:pPr>
      <w:r w:rsidRPr="00062663">
        <w:rPr>
          <w:b/>
          <w:lang w:val="en-GB"/>
        </w:rPr>
        <w:t>Maintain a relationship when the pupil leaves home,</w:t>
      </w:r>
      <w:r w:rsidRPr="00062663">
        <w:rPr>
          <w:lang w:val="en-GB"/>
        </w:rPr>
        <w:t xml:space="preserve"> by providing self-addressed stamped envelopes and stationary. </w:t>
      </w:r>
    </w:p>
    <w:p w14:paraId="6540DC12" w14:textId="77777777" w:rsidR="004D0E32" w:rsidRPr="00062663" w:rsidRDefault="004D0E32" w:rsidP="004D0E32">
      <w:pPr>
        <w:widowControl w:val="0"/>
        <w:autoSpaceDE w:val="0"/>
        <w:autoSpaceDN w:val="0"/>
        <w:adjustRightInd w:val="0"/>
        <w:ind w:left="720"/>
        <w:jc w:val="both"/>
        <w:rPr>
          <w:lang w:val="en-GB"/>
        </w:rPr>
      </w:pPr>
    </w:p>
    <w:p w14:paraId="04477FA6" w14:textId="77777777" w:rsidR="004D0E32" w:rsidRPr="00062663" w:rsidRDefault="004D0E32" w:rsidP="004D0E32">
      <w:pPr>
        <w:widowControl w:val="0"/>
        <w:numPr>
          <w:ilvl w:val="0"/>
          <w:numId w:val="7"/>
        </w:numPr>
        <w:autoSpaceDE w:val="0"/>
        <w:autoSpaceDN w:val="0"/>
        <w:adjustRightInd w:val="0"/>
        <w:jc w:val="both"/>
        <w:rPr>
          <w:lang w:val="en-GB"/>
        </w:rPr>
      </w:pPr>
      <w:r w:rsidRPr="00062663">
        <w:rPr>
          <w:rFonts w:eastAsia="Times New Roman"/>
          <w:b/>
          <w:lang w:val="en-GB" w:eastAsia="fr-FR"/>
        </w:rPr>
        <w:t xml:space="preserve">Avoid TV-related assignments, </w:t>
      </w:r>
      <w:r w:rsidRPr="00062663">
        <w:rPr>
          <w:rFonts w:eastAsia="Times New Roman"/>
          <w:lang w:val="en-GB" w:eastAsia="fr-FR"/>
        </w:rPr>
        <w:t>as pupils living in shelters may not have access to TV.</w:t>
      </w:r>
    </w:p>
    <w:p w14:paraId="45F8C65E" w14:textId="77777777" w:rsidR="004D0E32" w:rsidRPr="00062663" w:rsidRDefault="004D0E32" w:rsidP="004D0E32">
      <w:pPr>
        <w:widowControl w:val="0"/>
        <w:autoSpaceDE w:val="0"/>
        <w:autoSpaceDN w:val="0"/>
        <w:adjustRightInd w:val="0"/>
        <w:ind w:left="720"/>
        <w:jc w:val="both"/>
        <w:rPr>
          <w:lang w:val="en-GB"/>
        </w:rPr>
      </w:pPr>
    </w:p>
    <w:p w14:paraId="73DECD6D" w14:textId="77777777" w:rsidR="004D0E32" w:rsidRDefault="004D0E32" w:rsidP="004D0E32">
      <w:pPr>
        <w:widowControl w:val="0"/>
        <w:numPr>
          <w:ilvl w:val="0"/>
          <w:numId w:val="7"/>
        </w:numPr>
        <w:autoSpaceDE w:val="0"/>
        <w:autoSpaceDN w:val="0"/>
        <w:adjustRightInd w:val="0"/>
        <w:jc w:val="both"/>
        <w:rPr>
          <w:lang w:val="en-GB"/>
        </w:rPr>
      </w:pPr>
      <w:r w:rsidRPr="00062663">
        <w:rPr>
          <w:b/>
          <w:lang w:val="en-GB"/>
        </w:rPr>
        <w:t>Ensure pupils of homeless families feel welcomed and supported in your classroom</w:t>
      </w:r>
      <w:r w:rsidRPr="00062663">
        <w:rPr>
          <w:lang w:val="en-GB"/>
        </w:rPr>
        <w:t xml:space="preserve"> as they transition to a new environment.  </w:t>
      </w:r>
    </w:p>
    <w:p w14:paraId="457BC12A" w14:textId="77777777" w:rsidR="004D0E32" w:rsidRPr="00062663" w:rsidRDefault="004D0E32" w:rsidP="004D0E32">
      <w:pPr>
        <w:widowControl w:val="0"/>
        <w:autoSpaceDE w:val="0"/>
        <w:autoSpaceDN w:val="0"/>
        <w:adjustRightInd w:val="0"/>
        <w:ind w:left="720"/>
        <w:jc w:val="both"/>
        <w:rPr>
          <w:lang w:val="en-GB"/>
        </w:rPr>
      </w:pPr>
    </w:p>
    <w:p w14:paraId="37AE37C2" w14:textId="77777777" w:rsidR="004D0E32" w:rsidRDefault="004D0E32" w:rsidP="004D0E32">
      <w:pPr>
        <w:widowControl w:val="0"/>
        <w:numPr>
          <w:ilvl w:val="0"/>
          <w:numId w:val="7"/>
        </w:numPr>
        <w:autoSpaceDE w:val="0"/>
        <w:autoSpaceDN w:val="0"/>
        <w:adjustRightInd w:val="0"/>
        <w:jc w:val="both"/>
        <w:rPr>
          <w:lang w:val="en-GB"/>
        </w:rPr>
      </w:pPr>
      <w:r w:rsidRPr="00062663">
        <w:rPr>
          <w:b/>
          <w:lang w:val="en-GB"/>
        </w:rPr>
        <w:t>Provide school supplies if necessary</w:t>
      </w:r>
      <w:r w:rsidRPr="00062663">
        <w:rPr>
          <w:lang w:val="en-GB"/>
        </w:rPr>
        <w:t xml:space="preserve"> (pencil, paper, etc.) that may be shared with pupils of homeless families discreetly to avoid drawing negative the attention of the other pupils in the class.  </w:t>
      </w:r>
    </w:p>
    <w:p w14:paraId="319DDC9A" w14:textId="77777777" w:rsidR="004D0E32" w:rsidRPr="00062663" w:rsidRDefault="004D0E32" w:rsidP="004D0E32">
      <w:pPr>
        <w:widowControl w:val="0"/>
        <w:autoSpaceDE w:val="0"/>
        <w:autoSpaceDN w:val="0"/>
        <w:adjustRightInd w:val="0"/>
        <w:ind w:left="720"/>
        <w:jc w:val="both"/>
        <w:rPr>
          <w:lang w:val="en-GB"/>
        </w:rPr>
      </w:pPr>
    </w:p>
    <w:p w14:paraId="1024D298" w14:textId="77777777" w:rsidR="004D0E32" w:rsidRDefault="004D0E32" w:rsidP="004D0E32">
      <w:pPr>
        <w:widowControl w:val="0"/>
        <w:numPr>
          <w:ilvl w:val="0"/>
          <w:numId w:val="7"/>
        </w:numPr>
        <w:autoSpaceDE w:val="0"/>
        <w:autoSpaceDN w:val="0"/>
        <w:adjustRightInd w:val="0"/>
        <w:jc w:val="both"/>
        <w:rPr>
          <w:lang w:val="en-GB"/>
        </w:rPr>
      </w:pPr>
      <w:r w:rsidRPr="00062663">
        <w:rPr>
          <w:b/>
          <w:lang w:val="en-GB"/>
        </w:rPr>
        <w:t xml:space="preserve">Make sure pupils of homeless families have equal opportunities </w:t>
      </w:r>
      <w:r w:rsidRPr="00062663">
        <w:rPr>
          <w:lang w:val="en-GB"/>
        </w:rPr>
        <w:t>for classroom jobs and roles.</w:t>
      </w:r>
    </w:p>
    <w:p w14:paraId="6FAFD21B" w14:textId="77777777" w:rsidR="004D0E32" w:rsidRPr="00062663" w:rsidRDefault="004D0E32" w:rsidP="004D0E32">
      <w:pPr>
        <w:widowControl w:val="0"/>
        <w:autoSpaceDE w:val="0"/>
        <w:autoSpaceDN w:val="0"/>
        <w:adjustRightInd w:val="0"/>
        <w:ind w:left="720"/>
        <w:jc w:val="both"/>
        <w:rPr>
          <w:lang w:val="en-GB"/>
        </w:rPr>
      </w:pPr>
    </w:p>
    <w:p w14:paraId="471C3B30" w14:textId="77777777" w:rsidR="004D0E32" w:rsidRDefault="004D0E32" w:rsidP="004D0E32">
      <w:pPr>
        <w:widowControl w:val="0"/>
        <w:numPr>
          <w:ilvl w:val="0"/>
          <w:numId w:val="7"/>
        </w:numPr>
        <w:autoSpaceDE w:val="0"/>
        <w:autoSpaceDN w:val="0"/>
        <w:adjustRightInd w:val="0"/>
        <w:jc w:val="both"/>
        <w:rPr>
          <w:lang w:val="en-GB"/>
        </w:rPr>
      </w:pPr>
      <w:r w:rsidRPr="00062663">
        <w:rPr>
          <w:b/>
          <w:lang w:val="en-GB"/>
        </w:rPr>
        <w:t>Avoid the removal of pupils’ possessions as a disciplinary measure</w:t>
      </w:r>
      <w:r w:rsidRPr="00062663">
        <w:rPr>
          <w:lang w:val="en-GB"/>
        </w:rPr>
        <w:t xml:space="preserve"> when dealing with pupils coming from homeless families.  </w:t>
      </w:r>
    </w:p>
    <w:p w14:paraId="21177123" w14:textId="77777777" w:rsidR="004D0E32" w:rsidRPr="00062663" w:rsidRDefault="004D0E32" w:rsidP="004D0E32">
      <w:pPr>
        <w:widowControl w:val="0"/>
        <w:autoSpaceDE w:val="0"/>
        <w:autoSpaceDN w:val="0"/>
        <w:adjustRightInd w:val="0"/>
        <w:ind w:left="720"/>
        <w:jc w:val="both"/>
        <w:rPr>
          <w:lang w:val="en-GB"/>
        </w:rPr>
      </w:pPr>
    </w:p>
    <w:p w14:paraId="1B5C173F" w14:textId="77777777" w:rsidR="004D0E32" w:rsidRDefault="004D0E32" w:rsidP="004D0E32">
      <w:pPr>
        <w:widowControl w:val="0"/>
        <w:numPr>
          <w:ilvl w:val="0"/>
          <w:numId w:val="7"/>
        </w:numPr>
        <w:autoSpaceDE w:val="0"/>
        <w:autoSpaceDN w:val="0"/>
        <w:adjustRightInd w:val="0"/>
        <w:jc w:val="both"/>
        <w:rPr>
          <w:lang w:val="en-GB"/>
        </w:rPr>
      </w:pPr>
      <w:r w:rsidRPr="00062663">
        <w:rPr>
          <w:b/>
          <w:lang w:val="en-GB"/>
        </w:rPr>
        <w:t xml:space="preserve">Maintain the privacy of the pupil; </w:t>
      </w:r>
      <w:r w:rsidRPr="00062663">
        <w:rPr>
          <w:lang w:val="en-GB"/>
        </w:rPr>
        <w:t>avoiding disclosure of their living conditions to other pupils or their families.</w:t>
      </w:r>
    </w:p>
    <w:p w14:paraId="36F482F6" w14:textId="77777777" w:rsidR="004D0E32" w:rsidRPr="00062663" w:rsidRDefault="004D0E32" w:rsidP="004D0E32">
      <w:pPr>
        <w:widowControl w:val="0"/>
        <w:autoSpaceDE w:val="0"/>
        <w:autoSpaceDN w:val="0"/>
        <w:adjustRightInd w:val="0"/>
        <w:ind w:left="720"/>
        <w:jc w:val="both"/>
        <w:rPr>
          <w:lang w:val="en-GB"/>
        </w:rPr>
      </w:pPr>
    </w:p>
    <w:p w14:paraId="5D50DE3F" w14:textId="77777777" w:rsidR="004D0E32" w:rsidRPr="00062663" w:rsidRDefault="004D0E32" w:rsidP="004D0E32">
      <w:pPr>
        <w:widowControl w:val="0"/>
        <w:numPr>
          <w:ilvl w:val="0"/>
          <w:numId w:val="7"/>
        </w:numPr>
        <w:autoSpaceDE w:val="0"/>
        <w:autoSpaceDN w:val="0"/>
        <w:adjustRightInd w:val="0"/>
        <w:jc w:val="both"/>
        <w:rPr>
          <w:lang w:val="en-GB"/>
        </w:rPr>
      </w:pPr>
      <w:r w:rsidRPr="00062663">
        <w:rPr>
          <w:rFonts w:eastAsia="Times New Roman"/>
          <w:lang w:val="en-GB" w:eastAsia="fr-FR"/>
        </w:rPr>
        <w:t>Do not ask pupils with insecure housing to bring food items or treats, photographs or favourite toys to school.</w:t>
      </w:r>
      <w:r w:rsidRPr="00062663">
        <w:rPr>
          <w:lang w:val="en-GB"/>
        </w:rPr>
        <w:t xml:space="preserve"> </w:t>
      </w:r>
      <w:r w:rsidRPr="00062663">
        <w:rPr>
          <w:rFonts w:eastAsia="Times New Roman"/>
          <w:lang w:val="en-GB" w:eastAsia="fr-FR"/>
        </w:rPr>
        <w:t>Pupils who are homeless are often embarrassed to admit that they do not have these things. If the teacher is aware of such pupils in the classroom, it is best to avoid such practices for all pupils, in order to avoid causing feelings of isolation to those not able to contribute.</w:t>
      </w:r>
    </w:p>
    <w:p w14:paraId="026B10A6" w14:textId="77777777" w:rsidR="004D0E32" w:rsidRPr="00B82D2D" w:rsidRDefault="004D0E32" w:rsidP="004D0E32">
      <w:pPr>
        <w:widowControl w:val="0"/>
        <w:autoSpaceDE w:val="0"/>
        <w:autoSpaceDN w:val="0"/>
        <w:adjustRightInd w:val="0"/>
        <w:jc w:val="both"/>
        <w:rPr>
          <w:szCs w:val="24"/>
          <w:lang w:val="en-GB"/>
        </w:rPr>
      </w:pPr>
    </w:p>
    <w:p w14:paraId="606A6A26" w14:textId="77777777" w:rsidR="004D0E32" w:rsidRDefault="004D0E32" w:rsidP="004D0E32">
      <w:pPr>
        <w:widowControl w:val="0"/>
        <w:autoSpaceDE w:val="0"/>
        <w:autoSpaceDN w:val="0"/>
        <w:adjustRightInd w:val="0"/>
        <w:jc w:val="both"/>
        <w:rPr>
          <w:b/>
          <w:szCs w:val="24"/>
          <w:lang w:val="en-GB"/>
        </w:rPr>
      </w:pPr>
      <w:r w:rsidRPr="00B82D2D">
        <w:rPr>
          <w:b/>
          <w:szCs w:val="24"/>
          <w:lang w:val="en-GB"/>
        </w:rPr>
        <w:t>[Reference:</w:t>
      </w:r>
      <w:r>
        <w:rPr>
          <w:b/>
          <w:szCs w:val="24"/>
          <w:lang w:val="en-GB"/>
        </w:rPr>
        <w:t xml:space="preserve"> </w:t>
      </w:r>
    </w:p>
    <w:p w14:paraId="6D771656" w14:textId="77777777" w:rsidR="004D0E32" w:rsidRPr="00156E2F" w:rsidRDefault="004D0E32" w:rsidP="004D0E32">
      <w:pPr>
        <w:widowControl w:val="0"/>
        <w:autoSpaceDE w:val="0"/>
        <w:autoSpaceDN w:val="0"/>
        <w:adjustRightInd w:val="0"/>
        <w:jc w:val="both"/>
        <w:rPr>
          <w:b/>
          <w:szCs w:val="24"/>
          <w:lang w:val="en-GB"/>
        </w:rPr>
      </w:pPr>
      <w:r w:rsidRPr="00B82D2D">
        <w:rPr>
          <w:rFonts w:eastAsia="Times New Roman"/>
          <w:szCs w:val="24"/>
          <w:lang w:val="en-GB" w:eastAsia="fr-FR"/>
        </w:rPr>
        <w:t xml:space="preserve">Barbara Driver, Paula </w:t>
      </w:r>
      <w:proofErr w:type="spellStart"/>
      <w:r w:rsidRPr="00B82D2D">
        <w:rPr>
          <w:rFonts w:eastAsia="Times New Roman"/>
          <w:szCs w:val="24"/>
          <w:lang w:val="en-GB" w:eastAsia="fr-FR"/>
        </w:rPr>
        <w:t>Spady</w:t>
      </w:r>
      <w:proofErr w:type="spellEnd"/>
      <w:r w:rsidRPr="00B82D2D">
        <w:rPr>
          <w:rFonts w:eastAsia="Times New Roman"/>
          <w:szCs w:val="24"/>
          <w:lang w:val="en-GB" w:eastAsia="fr-FR"/>
        </w:rPr>
        <w:t xml:space="preserve">, </w:t>
      </w:r>
      <w:proofErr w:type="gramStart"/>
      <w:r w:rsidRPr="00B82D2D">
        <w:rPr>
          <w:rFonts w:eastAsia="Times New Roman"/>
          <w:szCs w:val="24"/>
          <w:lang w:val="en-GB" w:eastAsia="fr-FR"/>
        </w:rPr>
        <w:t>What</w:t>
      </w:r>
      <w:proofErr w:type="gramEnd"/>
      <w:r w:rsidRPr="00B82D2D">
        <w:rPr>
          <w:rFonts w:eastAsia="Times New Roman"/>
          <w:szCs w:val="24"/>
          <w:lang w:val="en-GB" w:eastAsia="fr-FR"/>
        </w:rPr>
        <w:t xml:space="preserve"> Educators Can Do: Ho</w:t>
      </w:r>
      <w:r>
        <w:rPr>
          <w:rFonts w:eastAsia="Times New Roman"/>
          <w:szCs w:val="24"/>
          <w:lang w:val="en-GB" w:eastAsia="fr-FR"/>
        </w:rPr>
        <w:t xml:space="preserve">meless Children and Youth, 2013: </w:t>
      </w:r>
      <w:hyperlink r:id="rId12" w:history="1">
        <w:r w:rsidRPr="00B82D2D">
          <w:rPr>
            <w:rStyle w:val="Hyperlink"/>
            <w:szCs w:val="24"/>
            <w:lang w:val="en-GB"/>
          </w:rPr>
          <w:t>https://education.wm.edu/centers/hope/publications/infobriefs/documents/whateducatorscando2013.pdf</w:t>
        </w:r>
      </w:hyperlink>
      <w:r w:rsidRPr="00B82D2D">
        <w:rPr>
          <w:szCs w:val="24"/>
          <w:lang w:val="en-GB"/>
        </w:rPr>
        <w:t>]</w:t>
      </w:r>
    </w:p>
    <w:p w14:paraId="0CA0CC9E" w14:textId="77777777" w:rsidR="004D0E32" w:rsidRDefault="004D0E32" w:rsidP="004D0E32">
      <w:pPr>
        <w:jc w:val="both"/>
      </w:pPr>
    </w:p>
    <w:p w14:paraId="0FD6881E" w14:textId="77777777" w:rsidR="004D0E32" w:rsidRDefault="004D0E32" w:rsidP="004D0E32">
      <w:pPr>
        <w:jc w:val="both"/>
      </w:pPr>
    </w:p>
    <w:p w14:paraId="34309BA6" w14:textId="77777777" w:rsidR="004D0E32" w:rsidRDefault="004D0E32" w:rsidP="004D0E32">
      <w:pPr>
        <w:jc w:val="both"/>
      </w:pPr>
    </w:p>
    <w:p w14:paraId="5668C738" w14:textId="77777777" w:rsidR="004D0E32" w:rsidRDefault="004D0E32" w:rsidP="004D0E32">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4D0E32" w:rsidRPr="005F7D06" w14:paraId="36CD4459" w14:textId="77777777" w:rsidTr="003709D4">
        <w:trPr>
          <w:trHeight w:val="845"/>
        </w:trPr>
        <w:tc>
          <w:tcPr>
            <w:tcW w:w="1135" w:type="dxa"/>
            <w:tcBorders>
              <w:top w:val="nil"/>
              <w:bottom w:val="nil"/>
              <w:right w:val="nil"/>
            </w:tcBorders>
            <w:vAlign w:val="center"/>
          </w:tcPr>
          <w:p w14:paraId="47D00459" w14:textId="77777777" w:rsidR="004D0E32" w:rsidRDefault="004D0E32" w:rsidP="003709D4">
            <w:pPr>
              <w:pStyle w:val="Heading3"/>
              <w:jc w:val="both"/>
            </w:pPr>
            <w:r>
              <w:rPr>
                <w:noProof/>
                <w:lang w:val="el-GR" w:eastAsia="el-GR"/>
              </w:rPr>
              <w:lastRenderedPageBreak/>
              <w:drawing>
                <wp:anchor distT="0" distB="0" distL="114300" distR="114300" simplePos="0" relativeHeight="251664384" behindDoc="0" locked="0" layoutInCell="1" allowOverlap="1" wp14:anchorId="1D06DD03" wp14:editId="2B597915">
                  <wp:simplePos x="0" y="0"/>
                  <wp:positionH relativeFrom="column">
                    <wp:posOffset>112395</wp:posOffset>
                  </wp:positionH>
                  <wp:positionV relativeFrom="paragraph">
                    <wp:posOffset>-47625</wp:posOffset>
                  </wp:positionV>
                  <wp:extent cx="505460" cy="505460"/>
                  <wp:effectExtent l="0" t="0" r="8890" b="8890"/>
                  <wp:wrapNone/>
                  <wp:docPr id="4" name="Picture 7"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chool_ti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05460" cy="505460"/>
                          </a:xfrm>
                          <a:prstGeom prst="rect">
                            <a:avLst/>
                          </a:prstGeom>
                          <a:noFill/>
                        </pic:spPr>
                      </pic:pic>
                    </a:graphicData>
                  </a:graphic>
                </wp:anchor>
              </w:drawing>
            </w:r>
          </w:p>
          <w:p w14:paraId="1243AA65" w14:textId="77777777" w:rsidR="004D0E32" w:rsidRPr="00291A7F" w:rsidRDefault="004D0E32" w:rsidP="003709D4">
            <w:pPr>
              <w:jc w:val="both"/>
            </w:pPr>
          </w:p>
        </w:tc>
        <w:tc>
          <w:tcPr>
            <w:tcW w:w="8159" w:type="dxa"/>
            <w:tcBorders>
              <w:left w:val="nil"/>
            </w:tcBorders>
            <w:vAlign w:val="center"/>
          </w:tcPr>
          <w:p w14:paraId="48EC92EC" w14:textId="77777777" w:rsidR="004D0E32" w:rsidRPr="005F7D06" w:rsidRDefault="004D0E32" w:rsidP="003709D4">
            <w:pPr>
              <w:pStyle w:val="Subtitle"/>
              <w:jc w:val="both"/>
            </w:pPr>
            <w:r w:rsidRPr="005F7D06">
              <w:t>School-based practical tips (focus on instructional methods)</w:t>
            </w:r>
          </w:p>
        </w:tc>
      </w:tr>
    </w:tbl>
    <w:p w14:paraId="7BC3D149" w14:textId="77777777" w:rsidR="004D0E32" w:rsidRDefault="004D0E32" w:rsidP="004D0E32">
      <w:pPr>
        <w:jc w:val="both"/>
      </w:pPr>
    </w:p>
    <w:p w14:paraId="2240DE40" w14:textId="77777777" w:rsidR="004D0E32" w:rsidRPr="004D0E32" w:rsidRDefault="004D0E32" w:rsidP="004D0E32">
      <w:pPr>
        <w:pStyle w:val="Heading3"/>
        <w:jc w:val="both"/>
        <w:rPr>
          <w:b/>
        </w:rPr>
      </w:pPr>
      <w:r w:rsidRPr="004D0E32">
        <w:rPr>
          <w:b/>
        </w:rPr>
        <w:t>Class Divisions / Arrangements</w:t>
      </w:r>
    </w:p>
    <w:p w14:paraId="2D9AF320" w14:textId="77777777" w:rsidR="004D0E32" w:rsidRPr="00062663" w:rsidRDefault="004D0E32" w:rsidP="004D0E32">
      <w:pPr>
        <w:jc w:val="both"/>
      </w:pPr>
    </w:p>
    <w:p w14:paraId="2C6DDD1B" w14:textId="77777777" w:rsidR="004D0E32" w:rsidRDefault="004D0E32" w:rsidP="004D0E32">
      <w:pPr>
        <w:pStyle w:val="Heading3"/>
        <w:ind w:left="720"/>
        <w:jc w:val="both"/>
        <w:rPr>
          <w:rFonts w:asciiTheme="majorHAnsi" w:hAnsiTheme="majorHAnsi"/>
          <w:b/>
          <w:bCs/>
          <w:color w:val="auto"/>
          <w:sz w:val="22"/>
          <w:szCs w:val="24"/>
          <w:lang w:val="en-GB"/>
        </w:rPr>
      </w:pPr>
      <w:r w:rsidRPr="00A76906">
        <w:rPr>
          <w:rFonts w:asciiTheme="majorHAnsi" w:hAnsiTheme="majorHAnsi"/>
          <w:bCs/>
          <w:color w:val="auto"/>
          <w:sz w:val="22"/>
          <w:szCs w:val="24"/>
          <w:lang w:val="en-GB"/>
        </w:rPr>
        <w:t>Include pupils of homeless families in events and activities by differentiating their role and contribution,</w:t>
      </w:r>
      <w:r w:rsidRPr="00DE3984">
        <w:rPr>
          <w:rFonts w:asciiTheme="majorHAnsi" w:hAnsiTheme="majorHAnsi"/>
          <w:b/>
          <w:bCs/>
          <w:color w:val="auto"/>
          <w:sz w:val="22"/>
          <w:szCs w:val="24"/>
          <w:lang w:val="en-GB"/>
        </w:rPr>
        <w:t xml:space="preserve"> for example by assigning roles they are comfortable with.</w:t>
      </w:r>
    </w:p>
    <w:p w14:paraId="0DC81D6B" w14:textId="77777777" w:rsidR="004D0E32" w:rsidRDefault="004D0E32" w:rsidP="004D0E32">
      <w:pPr>
        <w:pStyle w:val="Heading3"/>
        <w:jc w:val="both"/>
      </w:pPr>
    </w:p>
    <w:p w14:paraId="511D45B9" w14:textId="77777777" w:rsidR="004D0E32" w:rsidRPr="004D0E32" w:rsidRDefault="004D0E32" w:rsidP="004D0E32">
      <w:pPr>
        <w:pStyle w:val="Heading3"/>
        <w:jc w:val="both"/>
        <w:rPr>
          <w:b/>
        </w:rPr>
      </w:pPr>
      <w:r w:rsidRPr="004D0E32">
        <w:rPr>
          <w:b/>
        </w:rPr>
        <w:t>Community</w:t>
      </w:r>
    </w:p>
    <w:p w14:paraId="6B08985B" w14:textId="77777777" w:rsidR="004D0E32" w:rsidRPr="00062663" w:rsidRDefault="004D0E32" w:rsidP="004D0E32">
      <w:pPr>
        <w:jc w:val="both"/>
      </w:pPr>
    </w:p>
    <w:p w14:paraId="43C9C635" w14:textId="77777777" w:rsidR="004D0E32" w:rsidRPr="00A76906" w:rsidRDefault="004D0E32" w:rsidP="004D0E32">
      <w:pPr>
        <w:ind w:left="720"/>
        <w:jc w:val="both"/>
        <w:rPr>
          <w:rFonts w:asciiTheme="majorHAnsi" w:hAnsiTheme="majorHAnsi"/>
          <w:bCs/>
          <w:szCs w:val="24"/>
          <w:lang w:val="en-GB"/>
        </w:rPr>
      </w:pPr>
      <w:r w:rsidRPr="00A76906">
        <w:rPr>
          <w:rFonts w:asciiTheme="majorHAnsi" w:hAnsiTheme="majorHAnsi"/>
          <w:b/>
          <w:bCs/>
          <w:szCs w:val="24"/>
          <w:lang w:val="en-GB"/>
        </w:rPr>
        <w:t>Organise educational visits and school excursions.</w:t>
      </w:r>
      <w:r w:rsidRPr="00A76906">
        <w:rPr>
          <w:rFonts w:asciiTheme="majorHAnsi" w:hAnsiTheme="majorHAnsi"/>
          <w:bCs/>
          <w:szCs w:val="24"/>
          <w:lang w:val="en-GB"/>
        </w:rPr>
        <w:t xml:space="preserve"> Trips are essential for every pupil’s development and interaction with the surrounding environment. Take advantage of grants and funding that can help a whole classroom of pupils visit unexpected places.</w:t>
      </w:r>
    </w:p>
    <w:p w14:paraId="2EC5AF81" w14:textId="77777777" w:rsidR="004D0E32" w:rsidRDefault="004D0E32" w:rsidP="004D0E32">
      <w:pPr>
        <w:pStyle w:val="Heading3"/>
        <w:jc w:val="both"/>
      </w:pPr>
    </w:p>
    <w:p w14:paraId="70EAAFF1" w14:textId="77777777" w:rsidR="004D0E32" w:rsidRPr="004D0E32" w:rsidRDefault="004D0E32" w:rsidP="004D0E32">
      <w:pPr>
        <w:pStyle w:val="Heading3"/>
        <w:jc w:val="both"/>
        <w:rPr>
          <w:b/>
        </w:rPr>
      </w:pPr>
      <w:r w:rsidRPr="004D0E32">
        <w:rPr>
          <w:b/>
        </w:rPr>
        <w:t>Curricular Adaptations</w:t>
      </w:r>
    </w:p>
    <w:p w14:paraId="766CA6B6" w14:textId="77777777" w:rsidR="004D0E32" w:rsidRPr="00062663" w:rsidRDefault="004D0E32" w:rsidP="004D0E32">
      <w:pPr>
        <w:jc w:val="both"/>
      </w:pPr>
    </w:p>
    <w:p w14:paraId="41447F31" w14:textId="77777777" w:rsidR="004D0E32" w:rsidRDefault="004D0E32" w:rsidP="004D0E32">
      <w:pPr>
        <w:pStyle w:val="Heading3"/>
        <w:numPr>
          <w:ilvl w:val="0"/>
          <w:numId w:val="13"/>
        </w:numPr>
        <w:jc w:val="both"/>
        <w:rPr>
          <w:rFonts w:asciiTheme="majorHAnsi" w:hAnsiTheme="majorHAnsi"/>
          <w:b/>
          <w:bCs/>
          <w:color w:val="auto"/>
          <w:sz w:val="22"/>
          <w:szCs w:val="24"/>
          <w:lang w:val="en-GB"/>
        </w:rPr>
      </w:pPr>
      <w:r w:rsidRPr="00A76906">
        <w:rPr>
          <w:rFonts w:asciiTheme="majorHAnsi" w:hAnsiTheme="majorHAnsi"/>
          <w:bCs/>
          <w:color w:val="auto"/>
          <w:sz w:val="22"/>
          <w:szCs w:val="24"/>
          <w:lang w:val="en-GB"/>
        </w:rPr>
        <w:t>Include pupils of homeless families in events and activities by differentiating their role and contribution,</w:t>
      </w:r>
      <w:r w:rsidRPr="00DE3984">
        <w:rPr>
          <w:rFonts w:asciiTheme="majorHAnsi" w:hAnsiTheme="majorHAnsi"/>
          <w:b/>
          <w:bCs/>
          <w:color w:val="auto"/>
          <w:sz w:val="22"/>
          <w:szCs w:val="24"/>
          <w:lang w:val="en-GB"/>
        </w:rPr>
        <w:t xml:space="preserve"> for example by assigning roles they are comfortable with.</w:t>
      </w:r>
    </w:p>
    <w:p w14:paraId="7BD04401" w14:textId="77777777" w:rsidR="004D0E32" w:rsidRPr="00062663" w:rsidRDefault="004D0E32" w:rsidP="004D0E32">
      <w:pPr>
        <w:jc w:val="both"/>
        <w:rPr>
          <w:lang w:val="en-GB"/>
        </w:rPr>
      </w:pPr>
    </w:p>
    <w:p w14:paraId="7FCDC5F5" w14:textId="77777777" w:rsidR="004D0E32" w:rsidRPr="00DE3984" w:rsidRDefault="004D0E32" w:rsidP="004D0E32">
      <w:pPr>
        <w:pStyle w:val="ListParagraph"/>
        <w:numPr>
          <w:ilvl w:val="0"/>
          <w:numId w:val="13"/>
        </w:numPr>
        <w:contextualSpacing w:val="0"/>
        <w:jc w:val="both"/>
        <w:rPr>
          <w:rFonts w:asciiTheme="majorHAnsi" w:hAnsiTheme="majorHAnsi"/>
          <w:bCs/>
          <w:szCs w:val="24"/>
          <w:lang w:val="en-GB"/>
        </w:rPr>
      </w:pPr>
      <w:r w:rsidRPr="00A76906">
        <w:rPr>
          <w:rFonts w:asciiTheme="majorHAnsi" w:hAnsiTheme="majorHAnsi"/>
          <w:b/>
          <w:bCs/>
          <w:szCs w:val="24"/>
          <w:lang w:val="en-GB"/>
        </w:rPr>
        <w:t>Organise educational visits and school excursions.</w:t>
      </w:r>
      <w:r w:rsidRPr="00DE3984">
        <w:rPr>
          <w:rFonts w:asciiTheme="majorHAnsi" w:hAnsiTheme="majorHAnsi"/>
          <w:bCs/>
          <w:szCs w:val="24"/>
          <w:lang w:val="en-GB"/>
        </w:rPr>
        <w:t xml:space="preserve"> Trips are essential for every pupil’s development and interaction with the surrounding environment. Take advantage of grants and funding that can help a whole classroom of pupils visit unexpected places.</w:t>
      </w:r>
    </w:p>
    <w:p w14:paraId="143041EA" w14:textId="77777777" w:rsidR="004D0E32" w:rsidRDefault="004D0E32" w:rsidP="004D0E32">
      <w:pPr>
        <w:pStyle w:val="Heading3"/>
        <w:jc w:val="both"/>
      </w:pPr>
    </w:p>
    <w:p w14:paraId="1A5D75DE" w14:textId="77777777" w:rsidR="004D0E32" w:rsidRPr="004D0E32" w:rsidRDefault="004D0E32" w:rsidP="004D0E32">
      <w:pPr>
        <w:pStyle w:val="Heading3"/>
        <w:jc w:val="both"/>
        <w:rPr>
          <w:b/>
        </w:rPr>
      </w:pPr>
      <w:r w:rsidRPr="004D0E32">
        <w:rPr>
          <w:b/>
        </w:rPr>
        <w:t>Educational Visits / Field Trips / Camps / School Exchanges / Trips Abroad</w:t>
      </w:r>
    </w:p>
    <w:p w14:paraId="0E7F808C" w14:textId="77777777" w:rsidR="004D0E32" w:rsidRPr="00062663" w:rsidRDefault="004D0E32" w:rsidP="004D0E32">
      <w:pPr>
        <w:jc w:val="both"/>
      </w:pPr>
    </w:p>
    <w:p w14:paraId="4C73257E" w14:textId="77777777" w:rsidR="004D0E32" w:rsidRDefault="004D0E32" w:rsidP="004D0E32">
      <w:pPr>
        <w:pStyle w:val="ListParagraph"/>
        <w:numPr>
          <w:ilvl w:val="0"/>
          <w:numId w:val="14"/>
        </w:numPr>
        <w:contextualSpacing w:val="0"/>
        <w:jc w:val="both"/>
        <w:rPr>
          <w:rFonts w:asciiTheme="majorHAnsi" w:hAnsiTheme="majorHAnsi"/>
          <w:bCs/>
          <w:szCs w:val="24"/>
          <w:lang w:val="en-GB"/>
        </w:rPr>
      </w:pPr>
      <w:r w:rsidRPr="00DE3984">
        <w:rPr>
          <w:rFonts w:asciiTheme="majorHAnsi" w:hAnsiTheme="majorHAnsi"/>
          <w:bCs/>
          <w:szCs w:val="24"/>
          <w:lang w:val="en-GB"/>
        </w:rPr>
        <w:t>Organise educational visits and school excursions. Trips are essential for every pupil’s development and interaction with the surrounding environment. Take advantage of grants and funding that can help a whole classroom of pupils visit unexpected places.</w:t>
      </w:r>
    </w:p>
    <w:p w14:paraId="78723A2C" w14:textId="77777777" w:rsidR="004D0E32" w:rsidRDefault="004D0E32" w:rsidP="004D0E32">
      <w:pPr>
        <w:pStyle w:val="ListParagraph"/>
        <w:contextualSpacing w:val="0"/>
        <w:jc w:val="both"/>
        <w:rPr>
          <w:rFonts w:asciiTheme="majorHAnsi" w:hAnsiTheme="majorHAnsi"/>
          <w:bCs/>
          <w:szCs w:val="24"/>
          <w:lang w:val="en-GB"/>
        </w:rPr>
      </w:pPr>
    </w:p>
    <w:p w14:paraId="512E9D4C" w14:textId="77777777" w:rsidR="004D0E32" w:rsidRPr="00A76906" w:rsidRDefault="004D0E32" w:rsidP="004D0E32">
      <w:pPr>
        <w:pStyle w:val="ListParagraph"/>
        <w:numPr>
          <w:ilvl w:val="0"/>
          <w:numId w:val="14"/>
        </w:numPr>
        <w:jc w:val="both"/>
      </w:pPr>
      <w:r w:rsidRPr="00993218">
        <w:t xml:space="preserve">When </w:t>
      </w:r>
      <w:proofErr w:type="spellStart"/>
      <w:r w:rsidRPr="00993218">
        <w:t>organising</w:t>
      </w:r>
      <w:proofErr w:type="spellEnd"/>
      <w:r w:rsidRPr="00993218">
        <w:t xml:space="preserve"> school trips, provide gratuity or reductions for pupils from families with financial challenges. </w:t>
      </w:r>
      <w:r>
        <w:t>These should be provided discreetly.</w:t>
      </w:r>
    </w:p>
    <w:p w14:paraId="04555B6F" w14:textId="77777777" w:rsidR="004D0E32" w:rsidRDefault="004D0E32" w:rsidP="004D0E32">
      <w:pPr>
        <w:pStyle w:val="Heading3"/>
        <w:jc w:val="both"/>
      </w:pPr>
    </w:p>
    <w:p w14:paraId="59A1573D" w14:textId="77777777" w:rsidR="004D0E32" w:rsidRPr="004D0E32" w:rsidRDefault="004D0E32" w:rsidP="004D0E32">
      <w:pPr>
        <w:pStyle w:val="Heading3"/>
        <w:jc w:val="both"/>
        <w:rPr>
          <w:b/>
        </w:rPr>
      </w:pPr>
      <w:r w:rsidRPr="004D0E32">
        <w:rPr>
          <w:b/>
        </w:rPr>
        <w:t>Food (canteen, visits, camps, trips)</w:t>
      </w:r>
    </w:p>
    <w:p w14:paraId="1D9C958E" w14:textId="77777777" w:rsidR="004D0E32" w:rsidRPr="00062663" w:rsidRDefault="004D0E32" w:rsidP="004D0E32">
      <w:pPr>
        <w:jc w:val="both"/>
      </w:pPr>
    </w:p>
    <w:p w14:paraId="1B222CA0" w14:textId="77777777" w:rsidR="004D0E32" w:rsidRDefault="004D0E32" w:rsidP="004D0E32">
      <w:pPr>
        <w:pStyle w:val="ListParagraph"/>
        <w:numPr>
          <w:ilvl w:val="0"/>
          <w:numId w:val="9"/>
        </w:numPr>
        <w:jc w:val="both"/>
        <w:rPr>
          <w:rFonts w:asciiTheme="majorHAnsi" w:hAnsiTheme="majorHAnsi"/>
          <w:bCs/>
          <w:szCs w:val="24"/>
          <w:lang w:val="en-GB"/>
        </w:rPr>
      </w:pPr>
      <w:r w:rsidRPr="00A76906">
        <w:rPr>
          <w:rFonts w:asciiTheme="majorHAnsi" w:hAnsiTheme="majorHAnsi"/>
          <w:b/>
          <w:bCs/>
          <w:szCs w:val="24"/>
          <w:lang w:val="en-GB"/>
        </w:rPr>
        <w:t>Provide school canteen discounts</w:t>
      </w:r>
      <w:r w:rsidRPr="001F18F7">
        <w:rPr>
          <w:rFonts w:asciiTheme="majorHAnsi" w:hAnsiTheme="majorHAnsi"/>
          <w:bCs/>
          <w:szCs w:val="24"/>
          <w:lang w:val="en-GB"/>
        </w:rPr>
        <w:t xml:space="preserve"> for pupils coming from low-income families. These should be provided discreetly.</w:t>
      </w:r>
    </w:p>
    <w:p w14:paraId="0916A6E8" w14:textId="77777777" w:rsidR="004D0E32" w:rsidRDefault="004D0E32" w:rsidP="004D0E32">
      <w:pPr>
        <w:pStyle w:val="ListParagraph"/>
        <w:jc w:val="both"/>
        <w:rPr>
          <w:rFonts w:asciiTheme="majorHAnsi" w:hAnsiTheme="majorHAnsi"/>
          <w:bCs/>
          <w:szCs w:val="24"/>
          <w:lang w:val="en-GB"/>
        </w:rPr>
      </w:pPr>
    </w:p>
    <w:p w14:paraId="450DCF46" w14:textId="77777777" w:rsidR="004D0E32" w:rsidRPr="001F18F7" w:rsidRDefault="004D0E32" w:rsidP="004D0E32">
      <w:pPr>
        <w:pStyle w:val="ListParagraph"/>
        <w:numPr>
          <w:ilvl w:val="0"/>
          <w:numId w:val="9"/>
        </w:numPr>
        <w:jc w:val="both"/>
        <w:rPr>
          <w:rFonts w:asciiTheme="majorHAnsi" w:hAnsiTheme="majorHAnsi"/>
          <w:bCs/>
          <w:szCs w:val="24"/>
          <w:lang w:val="en-GB"/>
        </w:rPr>
      </w:pPr>
      <w:r w:rsidRPr="00A76906">
        <w:rPr>
          <w:rFonts w:asciiTheme="majorHAnsi" w:hAnsiTheme="majorHAnsi"/>
          <w:b/>
          <w:bCs/>
          <w:szCs w:val="24"/>
          <w:lang w:val="en-GB"/>
        </w:rPr>
        <w:t>Stabilise the pupil’s basic needs.</w:t>
      </w:r>
      <w:r w:rsidRPr="00DE3984">
        <w:rPr>
          <w:rFonts w:asciiTheme="majorHAnsi" w:hAnsiTheme="majorHAnsi"/>
          <w:bCs/>
          <w:szCs w:val="24"/>
          <w:lang w:val="en-GB"/>
        </w:rPr>
        <w:t xml:space="preserve"> Work to ensure food, clothing, shelter, medical care, basic hygiene, and transportation needs are resolved. Provide a community resource list to the family or youth. If necessary, find a place for pupils to shower (Evers, 2011).</w:t>
      </w:r>
    </w:p>
    <w:p w14:paraId="7EEDB2B8" w14:textId="77777777" w:rsidR="004D0E32" w:rsidRDefault="004D0E32" w:rsidP="004D0E32"/>
    <w:p w14:paraId="0CAF9194" w14:textId="77777777" w:rsidR="004D0E32" w:rsidRDefault="004D0E32" w:rsidP="004D0E32"/>
    <w:p w14:paraId="46709343" w14:textId="77777777" w:rsidR="004D0E32" w:rsidRDefault="004D0E32" w:rsidP="004D0E32"/>
    <w:p w14:paraId="67CE4987" w14:textId="77777777" w:rsidR="004D0E32" w:rsidRDefault="004D0E32" w:rsidP="004D0E32"/>
    <w:p w14:paraId="6FE7B83A" w14:textId="77777777" w:rsidR="004D0E32" w:rsidRPr="001F4AD7" w:rsidRDefault="004D0E32" w:rsidP="004D0E32">
      <w:bookmarkStart w:id="1" w:name="_GoBack"/>
      <w:bookmarkEnd w:id="1"/>
    </w:p>
    <w:p w14:paraId="7FEE4BCE" w14:textId="77777777" w:rsidR="004D0E32" w:rsidRPr="004D0E32" w:rsidRDefault="004D0E32" w:rsidP="004D0E32">
      <w:pPr>
        <w:pStyle w:val="Heading3"/>
        <w:jc w:val="both"/>
        <w:rPr>
          <w:b/>
        </w:rPr>
      </w:pPr>
      <w:r w:rsidRPr="004D0E32">
        <w:rPr>
          <w:b/>
        </w:rPr>
        <w:lastRenderedPageBreak/>
        <w:t>Other (Social Welfare)</w:t>
      </w:r>
    </w:p>
    <w:p w14:paraId="73DF0D8D" w14:textId="77777777" w:rsidR="004D0E32" w:rsidRPr="00062663" w:rsidRDefault="004D0E32" w:rsidP="004D0E32">
      <w:pPr>
        <w:jc w:val="both"/>
      </w:pPr>
    </w:p>
    <w:p w14:paraId="4F17D3D5" w14:textId="77777777" w:rsidR="004D0E32" w:rsidRDefault="004D0E32" w:rsidP="004D0E32">
      <w:pPr>
        <w:ind w:left="720"/>
        <w:jc w:val="both"/>
        <w:rPr>
          <w:rFonts w:asciiTheme="majorHAnsi" w:hAnsiTheme="majorHAnsi"/>
          <w:bCs/>
          <w:szCs w:val="24"/>
          <w:lang w:val="en-GB"/>
        </w:rPr>
      </w:pPr>
      <w:r w:rsidRPr="00A76906">
        <w:rPr>
          <w:rFonts w:asciiTheme="majorHAnsi" w:hAnsiTheme="majorHAnsi"/>
          <w:b/>
          <w:bCs/>
          <w:szCs w:val="24"/>
          <w:lang w:val="en-GB"/>
        </w:rPr>
        <w:t>Stabilise the pupil’s basic needs.</w:t>
      </w:r>
      <w:r w:rsidRPr="00A76906">
        <w:rPr>
          <w:rFonts w:asciiTheme="majorHAnsi" w:hAnsiTheme="majorHAnsi"/>
          <w:bCs/>
          <w:szCs w:val="24"/>
          <w:lang w:val="en-GB"/>
        </w:rPr>
        <w:t xml:space="preserve"> Work to ensure food, clothing, shelter, medical care, basic hygiene, and transportation needs are resolved. Provide a community resource list to the family or youth. If necessary, find a place for pupils to shower (Evers, 2011).</w:t>
      </w:r>
    </w:p>
    <w:p w14:paraId="309D3DE9" w14:textId="77777777" w:rsidR="004D0E32" w:rsidRDefault="004D0E32" w:rsidP="004D0E32">
      <w:pPr>
        <w:ind w:left="720"/>
        <w:jc w:val="both"/>
        <w:rPr>
          <w:rFonts w:asciiTheme="majorHAnsi" w:hAnsiTheme="majorHAnsi"/>
          <w:bCs/>
          <w:szCs w:val="24"/>
          <w:lang w:val="en-GB"/>
        </w:rPr>
      </w:pPr>
    </w:p>
    <w:p w14:paraId="1B5CE924" w14:textId="77777777" w:rsidR="004D0E32" w:rsidRPr="00062663" w:rsidRDefault="004D0E32" w:rsidP="004D0E32">
      <w:pPr>
        <w:ind w:left="720"/>
        <w:jc w:val="both"/>
        <w:rPr>
          <w:rFonts w:asciiTheme="majorHAnsi" w:hAnsiTheme="majorHAnsi"/>
          <w:bCs/>
          <w:szCs w:val="24"/>
          <w:lang w:val="en-GB"/>
        </w:rPr>
      </w:pPr>
    </w:p>
    <w:p w14:paraId="602664B9" w14:textId="77777777" w:rsidR="004D0E32" w:rsidRPr="004D0E32" w:rsidRDefault="004D0E32" w:rsidP="004D0E32">
      <w:pPr>
        <w:pStyle w:val="Heading3"/>
        <w:jc w:val="both"/>
        <w:rPr>
          <w:b/>
        </w:rPr>
      </w:pPr>
      <w:r w:rsidRPr="004D0E32">
        <w:rPr>
          <w:b/>
        </w:rPr>
        <w:t>Parents / Parents’ Associations</w:t>
      </w:r>
    </w:p>
    <w:p w14:paraId="3BF2FEF3" w14:textId="77777777" w:rsidR="004D0E32" w:rsidRPr="00062663" w:rsidRDefault="004D0E32" w:rsidP="004D0E32">
      <w:pPr>
        <w:jc w:val="both"/>
      </w:pPr>
    </w:p>
    <w:p w14:paraId="742B7FC6" w14:textId="77777777" w:rsidR="004D0E32" w:rsidRDefault="004D0E32" w:rsidP="004D0E32">
      <w:pPr>
        <w:pStyle w:val="ListParagraph"/>
        <w:numPr>
          <w:ilvl w:val="0"/>
          <w:numId w:val="10"/>
        </w:numPr>
        <w:jc w:val="both"/>
        <w:rPr>
          <w:rFonts w:asciiTheme="majorHAnsi" w:hAnsiTheme="majorHAnsi"/>
          <w:bCs/>
          <w:szCs w:val="24"/>
          <w:lang w:val="en-GB"/>
        </w:rPr>
      </w:pPr>
      <w:r w:rsidRPr="001F18F7">
        <w:rPr>
          <w:rFonts w:asciiTheme="majorHAnsi" w:hAnsiTheme="majorHAnsi"/>
          <w:bCs/>
          <w:szCs w:val="24"/>
          <w:lang w:val="en-GB"/>
        </w:rPr>
        <w:t>Build relationships; provide a supportive relationship with pupils and their families, irrespective of their financial and educational background.</w:t>
      </w:r>
    </w:p>
    <w:p w14:paraId="43D1C46B" w14:textId="77777777" w:rsidR="004D0E32" w:rsidRDefault="004D0E32" w:rsidP="004D0E32">
      <w:pPr>
        <w:pStyle w:val="ListParagraph"/>
        <w:jc w:val="both"/>
        <w:rPr>
          <w:rFonts w:asciiTheme="majorHAnsi" w:hAnsiTheme="majorHAnsi"/>
          <w:bCs/>
          <w:szCs w:val="24"/>
          <w:lang w:val="en-GB"/>
        </w:rPr>
      </w:pPr>
    </w:p>
    <w:p w14:paraId="61690F84" w14:textId="77777777" w:rsidR="004D0E32" w:rsidRPr="001F18F7" w:rsidRDefault="004D0E32" w:rsidP="004D0E32">
      <w:pPr>
        <w:numPr>
          <w:ilvl w:val="0"/>
          <w:numId w:val="10"/>
        </w:numPr>
        <w:jc w:val="both"/>
        <w:rPr>
          <w:rFonts w:asciiTheme="majorHAnsi" w:hAnsiTheme="majorHAnsi"/>
          <w:bCs/>
          <w:szCs w:val="24"/>
          <w:lang w:val="en-GB"/>
        </w:rPr>
      </w:pPr>
      <w:r w:rsidRPr="00DE3984">
        <w:rPr>
          <w:rFonts w:asciiTheme="majorHAnsi" w:hAnsiTheme="majorHAnsi"/>
          <w:bCs/>
          <w:szCs w:val="24"/>
          <w:lang w:val="en-GB"/>
        </w:rPr>
        <w:t>Arrange meetings between the parents and the staff to discuss pupils’ progress, and to enhance the collaboration between home and school. This will help to monitor progress and to discuss issues that might be related to pupils’ social life such as marginalisation, social interactions with peers, behaviour at home and self-esteem.</w:t>
      </w:r>
    </w:p>
    <w:p w14:paraId="16852235" w14:textId="77777777" w:rsidR="004D0E32" w:rsidRPr="00A76906" w:rsidRDefault="004D0E32" w:rsidP="004D0E32">
      <w:pPr>
        <w:jc w:val="both"/>
        <w:rPr>
          <w:rFonts w:asciiTheme="majorHAnsi" w:hAnsiTheme="majorHAnsi"/>
          <w:bCs/>
          <w:szCs w:val="24"/>
          <w:lang w:val="en-GB"/>
        </w:rPr>
      </w:pPr>
    </w:p>
    <w:p w14:paraId="0C7E0A46" w14:textId="77777777" w:rsidR="004D0E32" w:rsidRDefault="004D0E32" w:rsidP="004D0E32">
      <w:pPr>
        <w:pStyle w:val="yiv9103784343msonormal"/>
        <w:spacing w:before="0" w:after="0"/>
        <w:jc w:val="both"/>
        <w:rPr>
          <w:rFonts w:ascii="Calibri" w:eastAsiaTheme="minorEastAsia" w:hAnsi="Calibri" w:cs="Arial"/>
          <w:b/>
          <w:color w:val="2E3B42" w:themeColor="accent2"/>
          <w:sz w:val="28"/>
          <w:szCs w:val="28"/>
        </w:rPr>
      </w:pPr>
      <w:r>
        <w:rPr>
          <w:rFonts w:ascii="Calibri" w:eastAsiaTheme="minorEastAsia" w:hAnsi="Calibri" w:cs="Arial"/>
          <w:b/>
          <w:color w:val="2E3B42" w:themeColor="accent2"/>
          <w:sz w:val="28"/>
          <w:szCs w:val="28"/>
        </w:rPr>
        <w:t xml:space="preserve">School Celebrations / Events / Activities </w:t>
      </w:r>
    </w:p>
    <w:p w14:paraId="5A5CC9B0" w14:textId="77777777" w:rsidR="004D0E32" w:rsidRDefault="004D0E32" w:rsidP="004D0E32">
      <w:pPr>
        <w:pStyle w:val="yiv9103784343msonormal"/>
        <w:spacing w:before="0" w:after="0"/>
        <w:jc w:val="both"/>
        <w:rPr>
          <w:rFonts w:ascii="Calibri" w:eastAsiaTheme="minorEastAsia" w:hAnsi="Calibri" w:cs="Arial"/>
          <w:b/>
          <w:color w:val="2E3B42" w:themeColor="accent2"/>
          <w:sz w:val="28"/>
          <w:szCs w:val="28"/>
        </w:rPr>
      </w:pPr>
    </w:p>
    <w:p w14:paraId="34B24FDC" w14:textId="77777777" w:rsidR="004D0E32" w:rsidRDefault="004D0E32" w:rsidP="004D0E32">
      <w:pPr>
        <w:pStyle w:val="Heading3"/>
        <w:ind w:left="720"/>
        <w:jc w:val="both"/>
        <w:rPr>
          <w:rFonts w:asciiTheme="majorHAnsi" w:hAnsiTheme="majorHAnsi"/>
          <w:b/>
          <w:bCs/>
          <w:color w:val="auto"/>
          <w:sz w:val="22"/>
          <w:szCs w:val="24"/>
          <w:lang w:val="en-GB"/>
        </w:rPr>
      </w:pPr>
      <w:r w:rsidRPr="00A76906">
        <w:rPr>
          <w:rFonts w:asciiTheme="majorHAnsi" w:hAnsiTheme="majorHAnsi"/>
          <w:bCs/>
          <w:color w:val="auto"/>
          <w:sz w:val="22"/>
          <w:szCs w:val="24"/>
          <w:lang w:val="en-GB"/>
        </w:rPr>
        <w:t>Include pupils of homeless families in events and activities by differentiating their role and contribution,</w:t>
      </w:r>
      <w:r w:rsidRPr="00DE3984">
        <w:rPr>
          <w:rFonts w:asciiTheme="majorHAnsi" w:hAnsiTheme="majorHAnsi"/>
          <w:b/>
          <w:bCs/>
          <w:color w:val="auto"/>
          <w:sz w:val="22"/>
          <w:szCs w:val="24"/>
          <w:lang w:val="en-GB"/>
        </w:rPr>
        <w:t xml:space="preserve"> for example by assigning roles they are comfortable with.</w:t>
      </w:r>
    </w:p>
    <w:p w14:paraId="37AE8C7B" w14:textId="77777777" w:rsidR="004D0E32" w:rsidRPr="00A76906" w:rsidRDefault="004D0E32" w:rsidP="004D0E32">
      <w:pPr>
        <w:jc w:val="both"/>
        <w:rPr>
          <w:lang w:val="en-GB"/>
        </w:rPr>
      </w:pPr>
    </w:p>
    <w:p w14:paraId="3E501131" w14:textId="77777777" w:rsidR="004D0E32" w:rsidRDefault="004D0E32" w:rsidP="004D0E32">
      <w:pPr>
        <w:pStyle w:val="yiv9103784343msonormal"/>
        <w:spacing w:before="0" w:after="0"/>
        <w:jc w:val="both"/>
        <w:rPr>
          <w:rFonts w:ascii="Calibri" w:eastAsiaTheme="minorEastAsia" w:hAnsi="Calibri" w:cs="Arial"/>
          <w:b/>
          <w:color w:val="2E3B42" w:themeColor="accent2"/>
          <w:sz w:val="28"/>
          <w:szCs w:val="28"/>
        </w:rPr>
      </w:pPr>
      <w:r>
        <w:rPr>
          <w:rFonts w:ascii="Calibri" w:eastAsiaTheme="minorEastAsia" w:hAnsi="Calibri" w:cs="Arial"/>
          <w:b/>
          <w:color w:val="2E3B42" w:themeColor="accent2"/>
          <w:sz w:val="28"/>
          <w:szCs w:val="28"/>
        </w:rPr>
        <w:t>School Uniform</w:t>
      </w:r>
    </w:p>
    <w:p w14:paraId="20B05BB8" w14:textId="77777777" w:rsidR="004D0E32" w:rsidRDefault="004D0E32" w:rsidP="004D0E32">
      <w:pPr>
        <w:pStyle w:val="yiv9103784343msonormal"/>
        <w:spacing w:before="0" w:after="0"/>
        <w:jc w:val="both"/>
        <w:rPr>
          <w:rFonts w:ascii="Calibri" w:eastAsiaTheme="minorEastAsia" w:hAnsi="Calibri" w:cs="Arial"/>
          <w:b/>
          <w:color w:val="2E3B42" w:themeColor="accent2"/>
          <w:sz w:val="28"/>
          <w:szCs w:val="28"/>
        </w:rPr>
      </w:pPr>
    </w:p>
    <w:p w14:paraId="28BB704C" w14:textId="77777777" w:rsidR="004D0E32" w:rsidRDefault="004D0E32" w:rsidP="004D0E32">
      <w:pPr>
        <w:pStyle w:val="ListParagraph"/>
        <w:numPr>
          <w:ilvl w:val="0"/>
          <w:numId w:val="12"/>
        </w:numPr>
        <w:jc w:val="both"/>
        <w:rPr>
          <w:rFonts w:asciiTheme="majorHAnsi" w:hAnsiTheme="majorHAnsi"/>
          <w:bCs/>
          <w:szCs w:val="24"/>
          <w:lang w:val="en-GB"/>
        </w:rPr>
      </w:pPr>
      <w:r w:rsidRPr="00DE3984">
        <w:rPr>
          <w:rFonts w:asciiTheme="majorHAnsi" w:hAnsiTheme="majorHAnsi"/>
          <w:bCs/>
          <w:szCs w:val="24"/>
          <w:lang w:val="en-GB"/>
        </w:rPr>
        <w:t>Stabilise the pupil’s basic needs. Work to ensure food, clothing, shelter, medical care, basic hygiene, and transportation needs are resolved. Provide a community resource list to the family or youth. If necessary, find a place for pupils to shower (Evers, 2011).</w:t>
      </w:r>
    </w:p>
    <w:p w14:paraId="39CFCDE7" w14:textId="77777777" w:rsidR="004D0E32" w:rsidRPr="00A76906" w:rsidRDefault="004D0E32" w:rsidP="004D0E32">
      <w:pPr>
        <w:pStyle w:val="ListParagraph"/>
        <w:jc w:val="both"/>
        <w:rPr>
          <w:rFonts w:asciiTheme="majorHAnsi" w:hAnsiTheme="majorHAnsi"/>
          <w:bCs/>
          <w:szCs w:val="24"/>
          <w:lang w:val="en-GB"/>
        </w:rPr>
      </w:pPr>
    </w:p>
    <w:p w14:paraId="741AFCE4" w14:textId="77777777" w:rsidR="004D0E32" w:rsidRDefault="004D0E32" w:rsidP="004D0E32">
      <w:pPr>
        <w:pStyle w:val="yiv9103784343msonormal"/>
        <w:jc w:val="both"/>
        <w:rPr>
          <w:rFonts w:ascii="Calibri" w:eastAsiaTheme="minorEastAsia" w:hAnsi="Calibri" w:cs="Arial"/>
          <w:b/>
          <w:color w:val="2E3B42" w:themeColor="accent2"/>
          <w:sz w:val="28"/>
          <w:szCs w:val="28"/>
        </w:rPr>
      </w:pPr>
      <w:r>
        <w:rPr>
          <w:rFonts w:ascii="Calibri" w:eastAsiaTheme="minorEastAsia" w:hAnsi="Calibri" w:cs="Arial"/>
          <w:b/>
          <w:color w:val="2E3B42" w:themeColor="accent2"/>
          <w:sz w:val="28"/>
          <w:szCs w:val="28"/>
        </w:rPr>
        <w:t>Pupil</w:t>
      </w:r>
      <w:r w:rsidRPr="00D12349">
        <w:rPr>
          <w:rFonts w:ascii="Calibri" w:eastAsiaTheme="minorEastAsia" w:hAnsi="Calibri" w:cs="Arial"/>
          <w:b/>
          <w:color w:val="2E3B42" w:themeColor="accent2"/>
          <w:sz w:val="28"/>
          <w:szCs w:val="28"/>
        </w:rPr>
        <w:t xml:space="preserve"> Support</w:t>
      </w:r>
    </w:p>
    <w:p w14:paraId="4A64BF33" w14:textId="77777777" w:rsidR="004D0E32" w:rsidRPr="00F36305" w:rsidRDefault="004D0E32" w:rsidP="004D0E32">
      <w:pPr>
        <w:pStyle w:val="yiv9103784343msonormal"/>
        <w:spacing w:before="0" w:after="0"/>
        <w:jc w:val="both"/>
        <w:rPr>
          <w:rFonts w:ascii="Calibri" w:eastAsiaTheme="minorEastAsia" w:hAnsi="Calibri" w:cs="Arial"/>
          <w:b/>
          <w:color w:val="2E3B42" w:themeColor="accent2"/>
          <w:sz w:val="22"/>
          <w:szCs w:val="22"/>
        </w:rPr>
      </w:pPr>
    </w:p>
    <w:p w14:paraId="1607D17C" w14:textId="77777777" w:rsidR="004D0E32" w:rsidRDefault="004D0E32" w:rsidP="004D0E32">
      <w:pPr>
        <w:pStyle w:val="Heading4"/>
        <w:numPr>
          <w:ilvl w:val="0"/>
          <w:numId w:val="11"/>
        </w:numPr>
        <w:jc w:val="both"/>
        <w:rPr>
          <w:rFonts w:asciiTheme="majorHAnsi" w:hAnsiTheme="majorHAnsi"/>
          <w:b w:val="0"/>
          <w:bCs/>
          <w:i w:val="0"/>
          <w:sz w:val="22"/>
          <w:lang w:val="en-GB"/>
        </w:rPr>
      </w:pPr>
      <w:r w:rsidRPr="00A76906">
        <w:rPr>
          <w:rFonts w:asciiTheme="majorHAnsi" w:hAnsiTheme="majorHAnsi"/>
          <w:bCs/>
          <w:i w:val="0"/>
          <w:sz w:val="22"/>
          <w:lang w:val="en-GB"/>
        </w:rPr>
        <w:t>Build relationships;</w:t>
      </w:r>
      <w:r w:rsidRPr="00D12349">
        <w:rPr>
          <w:rFonts w:asciiTheme="majorHAnsi" w:hAnsiTheme="majorHAnsi"/>
          <w:b w:val="0"/>
          <w:bCs/>
          <w:i w:val="0"/>
          <w:sz w:val="22"/>
          <w:lang w:val="en-GB"/>
        </w:rPr>
        <w:t xml:space="preserve"> provide a supportive relationship with pupils and their families, irrespective of their financial and educational background.</w:t>
      </w:r>
    </w:p>
    <w:p w14:paraId="44FC403D" w14:textId="77777777" w:rsidR="004D0E32" w:rsidRPr="00945D9E" w:rsidRDefault="004D0E32" w:rsidP="004D0E32">
      <w:pPr>
        <w:jc w:val="both"/>
        <w:rPr>
          <w:lang w:val="en-GB"/>
        </w:rPr>
      </w:pPr>
    </w:p>
    <w:p w14:paraId="1C3934DC" w14:textId="77777777" w:rsidR="004D0E32" w:rsidRDefault="004D0E32" w:rsidP="004D0E32">
      <w:pPr>
        <w:pStyle w:val="ListParagraph"/>
        <w:numPr>
          <w:ilvl w:val="0"/>
          <w:numId w:val="11"/>
        </w:numPr>
        <w:ind w:left="714" w:hanging="357"/>
        <w:jc w:val="both"/>
        <w:rPr>
          <w:rFonts w:asciiTheme="majorHAnsi" w:hAnsiTheme="majorHAnsi"/>
          <w:bCs/>
          <w:szCs w:val="24"/>
          <w:lang w:val="en-GB"/>
        </w:rPr>
      </w:pPr>
      <w:r w:rsidRPr="00A76906">
        <w:rPr>
          <w:rFonts w:asciiTheme="majorHAnsi" w:hAnsiTheme="majorHAnsi"/>
          <w:b/>
          <w:bCs/>
          <w:szCs w:val="24"/>
          <w:lang w:val="en-GB"/>
        </w:rPr>
        <w:t xml:space="preserve">Provide school canteen discounts </w:t>
      </w:r>
      <w:r w:rsidRPr="001F18F7">
        <w:rPr>
          <w:rFonts w:asciiTheme="majorHAnsi" w:hAnsiTheme="majorHAnsi"/>
          <w:bCs/>
          <w:szCs w:val="24"/>
          <w:lang w:val="en-GB"/>
        </w:rPr>
        <w:t>for pupils coming from low-income families. These should be provided discreetly.</w:t>
      </w:r>
    </w:p>
    <w:p w14:paraId="59ADA773" w14:textId="77777777" w:rsidR="004D0E32" w:rsidRDefault="004D0E32" w:rsidP="004D0E32">
      <w:pPr>
        <w:pStyle w:val="ListParagraph"/>
        <w:ind w:left="714"/>
        <w:jc w:val="both"/>
        <w:rPr>
          <w:rFonts w:asciiTheme="majorHAnsi" w:hAnsiTheme="majorHAnsi"/>
          <w:bCs/>
          <w:szCs w:val="24"/>
          <w:lang w:val="en-GB"/>
        </w:rPr>
      </w:pPr>
    </w:p>
    <w:p w14:paraId="75FDC436" w14:textId="77777777" w:rsidR="004D0E32" w:rsidRDefault="004D0E32" w:rsidP="004D0E32">
      <w:pPr>
        <w:numPr>
          <w:ilvl w:val="0"/>
          <w:numId w:val="11"/>
        </w:numPr>
        <w:ind w:left="714" w:hanging="357"/>
        <w:jc w:val="both"/>
        <w:rPr>
          <w:rFonts w:asciiTheme="majorHAnsi" w:hAnsiTheme="majorHAnsi"/>
          <w:bCs/>
          <w:szCs w:val="24"/>
          <w:lang w:val="en-GB"/>
        </w:rPr>
      </w:pPr>
      <w:r w:rsidRPr="00A76906">
        <w:rPr>
          <w:rFonts w:asciiTheme="majorHAnsi" w:hAnsiTheme="majorHAnsi"/>
          <w:b/>
          <w:bCs/>
          <w:szCs w:val="24"/>
          <w:lang w:val="en-GB"/>
        </w:rPr>
        <w:t>Ensure that pupils in homeless situations have easy access to assistance and support</w:t>
      </w:r>
      <w:r w:rsidRPr="001F18F7">
        <w:rPr>
          <w:rFonts w:asciiTheme="majorHAnsi" w:hAnsiTheme="majorHAnsi"/>
          <w:bCs/>
          <w:szCs w:val="24"/>
          <w:lang w:val="en-GB"/>
        </w:rPr>
        <w:t xml:space="preserve"> in case of personal difficulties (e.g., counsellors). Allow pupils to express fears and frustrations through various means such as through drawing and building activities. </w:t>
      </w:r>
    </w:p>
    <w:p w14:paraId="235D38DD" w14:textId="77777777" w:rsidR="004D0E32" w:rsidRDefault="004D0E32" w:rsidP="004D0E32">
      <w:pPr>
        <w:ind w:left="714"/>
        <w:jc w:val="both"/>
        <w:rPr>
          <w:rFonts w:asciiTheme="majorHAnsi" w:hAnsiTheme="majorHAnsi"/>
          <w:bCs/>
          <w:szCs w:val="24"/>
          <w:lang w:val="en-GB"/>
        </w:rPr>
      </w:pPr>
    </w:p>
    <w:p w14:paraId="4A5B49D4" w14:textId="77777777" w:rsidR="004D0E32" w:rsidRDefault="004D0E32" w:rsidP="004D0E32">
      <w:pPr>
        <w:numPr>
          <w:ilvl w:val="0"/>
          <w:numId w:val="11"/>
        </w:numPr>
        <w:ind w:left="714" w:hanging="357"/>
        <w:jc w:val="both"/>
        <w:rPr>
          <w:rFonts w:asciiTheme="majorHAnsi" w:hAnsiTheme="majorHAnsi"/>
          <w:bCs/>
          <w:szCs w:val="24"/>
          <w:lang w:val="en-GB"/>
        </w:rPr>
      </w:pPr>
      <w:r w:rsidRPr="00A76906">
        <w:rPr>
          <w:rFonts w:asciiTheme="majorHAnsi" w:hAnsiTheme="majorHAnsi"/>
          <w:b/>
          <w:bCs/>
          <w:szCs w:val="24"/>
          <w:lang w:val="en-GB"/>
        </w:rPr>
        <w:t xml:space="preserve">Arrange meetings between the parents and the staff to discuss pupils’ progress, </w:t>
      </w:r>
      <w:r w:rsidRPr="00DE3984">
        <w:rPr>
          <w:rFonts w:asciiTheme="majorHAnsi" w:hAnsiTheme="majorHAnsi"/>
          <w:bCs/>
          <w:szCs w:val="24"/>
          <w:lang w:val="en-GB"/>
        </w:rPr>
        <w:t>and to enhance the collaboration between home and school. This will help to monitor progress and to discuss issues that might be related to pupils’ social life such as marginalisation, social interactions with peers, behaviour at home and self-esteem.</w:t>
      </w:r>
    </w:p>
    <w:p w14:paraId="2B2C3829" w14:textId="77777777" w:rsidR="004D0E32" w:rsidRDefault="004D0E32" w:rsidP="004D0E32">
      <w:pPr>
        <w:ind w:left="714"/>
        <w:jc w:val="both"/>
        <w:rPr>
          <w:rFonts w:asciiTheme="majorHAnsi" w:hAnsiTheme="majorHAnsi"/>
          <w:bCs/>
          <w:szCs w:val="24"/>
          <w:lang w:val="en-GB"/>
        </w:rPr>
      </w:pPr>
    </w:p>
    <w:p w14:paraId="5A73572F" w14:textId="77777777" w:rsidR="004D0E32" w:rsidRDefault="004D0E32" w:rsidP="004D0E32">
      <w:pPr>
        <w:pStyle w:val="ListParagraph"/>
        <w:numPr>
          <w:ilvl w:val="0"/>
          <w:numId w:val="11"/>
        </w:numPr>
        <w:jc w:val="both"/>
        <w:rPr>
          <w:rFonts w:asciiTheme="majorHAnsi" w:hAnsiTheme="majorHAnsi"/>
          <w:bCs/>
          <w:szCs w:val="24"/>
          <w:lang w:val="en-GB"/>
        </w:rPr>
      </w:pPr>
      <w:r w:rsidRPr="00A76906">
        <w:rPr>
          <w:rFonts w:asciiTheme="majorHAnsi" w:hAnsiTheme="majorHAnsi"/>
          <w:b/>
          <w:bCs/>
          <w:szCs w:val="24"/>
          <w:lang w:val="en-GB"/>
        </w:rPr>
        <w:lastRenderedPageBreak/>
        <w:t>Stabilise the pupil’s basic needs.</w:t>
      </w:r>
      <w:r w:rsidRPr="00DE3984">
        <w:rPr>
          <w:rFonts w:asciiTheme="majorHAnsi" w:hAnsiTheme="majorHAnsi"/>
          <w:bCs/>
          <w:szCs w:val="24"/>
          <w:lang w:val="en-GB"/>
        </w:rPr>
        <w:t xml:space="preserve"> Work to ensure food, clothing, shelter, medical care, basic hygiene, and transportation needs are resolved. Provide a community resource list to the family or youth. If necessary, find a place for pupils to shower (Evers, 2011).</w:t>
      </w:r>
    </w:p>
    <w:p w14:paraId="15E47B32" w14:textId="77777777" w:rsidR="004D0E32" w:rsidRDefault="004D0E32" w:rsidP="004D0E32">
      <w:pPr>
        <w:pStyle w:val="ListParagraph"/>
        <w:jc w:val="both"/>
        <w:rPr>
          <w:rFonts w:asciiTheme="majorHAnsi" w:hAnsiTheme="majorHAnsi"/>
          <w:bCs/>
          <w:szCs w:val="24"/>
          <w:lang w:val="en-GB"/>
        </w:rPr>
      </w:pPr>
    </w:p>
    <w:p w14:paraId="7956EDD3" w14:textId="77777777" w:rsidR="004D0E32" w:rsidRDefault="004D0E32" w:rsidP="004D0E32">
      <w:pPr>
        <w:pStyle w:val="ListParagraph"/>
        <w:numPr>
          <w:ilvl w:val="0"/>
          <w:numId w:val="11"/>
        </w:numPr>
        <w:jc w:val="both"/>
      </w:pPr>
      <w:r w:rsidRPr="00A76906">
        <w:rPr>
          <w:b/>
        </w:rPr>
        <w:t xml:space="preserve">When </w:t>
      </w:r>
      <w:proofErr w:type="spellStart"/>
      <w:r w:rsidRPr="00A76906">
        <w:rPr>
          <w:b/>
        </w:rPr>
        <w:t>organising</w:t>
      </w:r>
      <w:proofErr w:type="spellEnd"/>
      <w:r w:rsidRPr="00A76906">
        <w:rPr>
          <w:b/>
        </w:rPr>
        <w:t xml:space="preserve"> school trips, provide gratuity or reductions </w:t>
      </w:r>
      <w:r w:rsidRPr="00993218">
        <w:t xml:space="preserve">for pupils from families with financial challenges. </w:t>
      </w:r>
      <w:r>
        <w:t>These should be provided discreetly.</w:t>
      </w:r>
    </w:p>
    <w:p w14:paraId="16EEAE7E" w14:textId="77777777" w:rsidR="004D0E32" w:rsidRPr="004D0E32" w:rsidRDefault="004D0E32" w:rsidP="004D0E32">
      <w:pPr>
        <w:jc w:val="both"/>
        <w:rPr>
          <w:b/>
        </w:rPr>
      </w:pPr>
    </w:p>
    <w:p w14:paraId="5DA8CE8B" w14:textId="77777777" w:rsidR="004D0E32" w:rsidRPr="004D0E32" w:rsidRDefault="004D0E32" w:rsidP="004D0E32">
      <w:pPr>
        <w:pStyle w:val="Heading3"/>
        <w:rPr>
          <w:b/>
        </w:rPr>
      </w:pPr>
      <w:r w:rsidRPr="004D0E32">
        <w:rPr>
          <w:b/>
        </w:rPr>
        <w:t>School Purchases</w:t>
      </w:r>
    </w:p>
    <w:p w14:paraId="3008A23C" w14:textId="77777777" w:rsidR="004D0E32" w:rsidRPr="00F36305" w:rsidRDefault="004D0E32" w:rsidP="004D0E32"/>
    <w:p w14:paraId="56449550" w14:textId="77777777" w:rsidR="004D0E32" w:rsidRPr="00A76906" w:rsidRDefault="004D0E32" w:rsidP="004D0E32">
      <w:pPr>
        <w:jc w:val="both"/>
        <w:rPr>
          <w:rFonts w:asciiTheme="majorHAnsi" w:hAnsiTheme="majorHAnsi"/>
          <w:bCs/>
          <w:szCs w:val="24"/>
          <w:lang w:val="en-GB"/>
        </w:rPr>
      </w:pPr>
      <w:r w:rsidRPr="00A76906">
        <w:rPr>
          <w:rFonts w:asciiTheme="majorHAnsi" w:hAnsiTheme="majorHAnsi"/>
          <w:b/>
          <w:bCs/>
          <w:szCs w:val="24"/>
          <w:lang w:val="en-GB"/>
        </w:rPr>
        <w:t>Equip classrooms with computers for each pupil</w:t>
      </w:r>
      <w:r w:rsidRPr="00A76906">
        <w:rPr>
          <w:rFonts w:asciiTheme="majorHAnsi" w:hAnsiTheme="majorHAnsi"/>
          <w:bCs/>
          <w:szCs w:val="24"/>
          <w:lang w:val="en-GB"/>
        </w:rPr>
        <w:t xml:space="preserve"> so as to include those who do not have access to one outside of school, and provide books or other material resources needed during classes.</w:t>
      </w:r>
    </w:p>
    <w:p w14:paraId="2020FCC6" w14:textId="77777777" w:rsidR="004D0E32" w:rsidRPr="001F18F7" w:rsidRDefault="004D0E32" w:rsidP="004D0E32">
      <w:pPr>
        <w:jc w:val="both"/>
      </w:pPr>
    </w:p>
    <w:p w14:paraId="2C8E022F" w14:textId="77777777" w:rsidR="004D0E32" w:rsidRPr="004D0E32" w:rsidRDefault="004D0E32" w:rsidP="004D0E32">
      <w:pPr>
        <w:pStyle w:val="Heading3"/>
        <w:rPr>
          <w:b/>
        </w:rPr>
      </w:pPr>
      <w:r w:rsidRPr="004D0E32">
        <w:rPr>
          <w:b/>
        </w:rPr>
        <w:t>Technology</w:t>
      </w:r>
    </w:p>
    <w:p w14:paraId="5EF69F23" w14:textId="77777777" w:rsidR="004D0E32" w:rsidRPr="00F36305" w:rsidRDefault="004D0E32" w:rsidP="004D0E32"/>
    <w:p w14:paraId="3643E84B" w14:textId="77777777" w:rsidR="004D0E32" w:rsidRDefault="004D0E32" w:rsidP="004D0E32">
      <w:pPr>
        <w:pStyle w:val="Heading4"/>
        <w:jc w:val="both"/>
        <w:rPr>
          <w:rFonts w:asciiTheme="majorHAnsi" w:hAnsiTheme="majorHAnsi"/>
          <w:b w:val="0"/>
          <w:bCs/>
          <w:i w:val="0"/>
          <w:sz w:val="22"/>
          <w:lang w:val="en-GB"/>
        </w:rPr>
      </w:pPr>
      <w:r w:rsidRPr="00A76906">
        <w:rPr>
          <w:rFonts w:asciiTheme="majorHAnsi" w:hAnsiTheme="majorHAnsi"/>
          <w:bCs/>
          <w:i w:val="0"/>
          <w:sz w:val="22"/>
          <w:lang w:val="en-GB"/>
        </w:rPr>
        <w:t>Equip classrooms with computers for each pupil</w:t>
      </w:r>
      <w:r w:rsidRPr="001F18F7">
        <w:rPr>
          <w:rFonts w:asciiTheme="majorHAnsi" w:hAnsiTheme="majorHAnsi"/>
          <w:b w:val="0"/>
          <w:bCs/>
          <w:i w:val="0"/>
          <w:sz w:val="22"/>
          <w:lang w:val="en-GB"/>
        </w:rPr>
        <w:t xml:space="preserve"> so as to include those who do not have access to one outside of school, and provide books or other material resources needed during classes.</w:t>
      </w:r>
    </w:p>
    <w:p w14:paraId="66335245" w14:textId="77777777" w:rsidR="004D0E32" w:rsidRDefault="004D0E32" w:rsidP="004D0E32">
      <w:pPr>
        <w:pStyle w:val="Heading4"/>
        <w:jc w:val="both"/>
        <w:rPr>
          <w:i w:val="0"/>
          <w:color w:val="2E3B42" w:themeColor="accent2"/>
          <w:sz w:val="28"/>
          <w:szCs w:val="28"/>
        </w:rPr>
      </w:pPr>
    </w:p>
    <w:p w14:paraId="59E816C7" w14:textId="77777777" w:rsidR="004D0E32" w:rsidRPr="004D0E32" w:rsidRDefault="004D0E32" w:rsidP="004D0E32">
      <w:pPr>
        <w:rPr>
          <w:b/>
        </w:rPr>
      </w:pPr>
    </w:p>
    <w:p w14:paraId="37BEB7D8" w14:textId="77777777" w:rsidR="004D0E32" w:rsidRPr="004D0E32" w:rsidRDefault="004D0E32" w:rsidP="004D0E32">
      <w:pPr>
        <w:pStyle w:val="Heading3"/>
        <w:rPr>
          <w:b/>
        </w:rPr>
      </w:pPr>
      <w:r w:rsidRPr="004D0E32">
        <w:rPr>
          <w:b/>
        </w:rPr>
        <w:t>Supportive Literature</w:t>
      </w:r>
    </w:p>
    <w:p w14:paraId="2A9FB45C" w14:textId="77777777" w:rsidR="004D0E32" w:rsidRDefault="004D0E32" w:rsidP="004D0E32">
      <w:pPr>
        <w:pStyle w:val="ListParagraph"/>
        <w:ind w:left="0"/>
        <w:contextualSpacing w:val="0"/>
        <w:jc w:val="both"/>
        <w:rPr>
          <w:rFonts w:asciiTheme="majorHAnsi" w:hAnsiTheme="majorHAnsi"/>
          <w:b/>
          <w:bCs/>
          <w:szCs w:val="24"/>
          <w:lang w:val="en-GB"/>
        </w:rPr>
      </w:pPr>
    </w:p>
    <w:p w14:paraId="4BD6ED8F" w14:textId="77777777" w:rsidR="004D0E32" w:rsidRPr="00D84FD4" w:rsidRDefault="004D0E32" w:rsidP="004D0E32">
      <w:pPr>
        <w:jc w:val="both"/>
        <w:rPr>
          <w:b/>
          <w:bCs/>
          <w:lang w:val="en-GB"/>
        </w:rPr>
      </w:pPr>
      <w:r w:rsidRPr="00D84FD4">
        <w:rPr>
          <w:b/>
          <w:bCs/>
          <w:lang w:val="en-GB"/>
        </w:rPr>
        <w:t xml:space="preserve">Definition: </w:t>
      </w:r>
      <w:r w:rsidRPr="00D84FD4">
        <w:rPr>
          <w:bCs/>
          <w:lang w:val="en-GB"/>
        </w:rPr>
        <w:t>H</w:t>
      </w:r>
      <w:r w:rsidRPr="00D84FD4">
        <w:rPr>
          <w:lang w:val="en-GB"/>
        </w:rPr>
        <w:t>omeless pupils are not only those who live in shelters or on the street, but also those living in motels, vehicles or who are forced to temporarily “double-up” with family members or friends. The effect of homelessness on pupils</w:t>
      </w:r>
      <w:r w:rsidRPr="00D84FD4">
        <w:t>’</w:t>
      </w:r>
      <w:r w:rsidRPr="00D84FD4">
        <w:rPr>
          <w:lang w:val="en-GB"/>
        </w:rPr>
        <w:t xml:space="preserve"> schooling experiences varies by age, setting, and duration of the period of homelessness. (</w:t>
      </w:r>
      <w:r w:rsidRPr="00D84FD4">
        <w:rPr>
          <w:rFonts w:eastAsia="Times New Roman"/>
          <w:lang w:val="en-GB" w:eastAsia="fr-FR"/>
        </w:rPr>
        <w:t xml:space="preserve">Miller / </w:t>
      </w:r>
      <w:proofErr w:type="spellStart"/>
      <w:r w:rsidRPr="00D84FD4">
        <w:rPr>
          <w:rFonts w:eastAsia="Times New Roman"/>
          <w:lang w:val="en-GB" w:eastAsia="fr-FR"/>
        </w:rPr>
        <w:t>Pavlakis</w:t>
      </w:r>
      <w:proofErr w:type="spellEnd"/>
      <w:r w:rsidRPr="00D84FD4">
        <w:rPr>
          <w:rFonts w:eastAsia="Times New Roman"/>
          <w:lang w:val="en-GB" w:eastAsia="fr-FR"/>
        </w:rPr>
        <w:t xml:space="preserve"> / </w:t>
      </w:r>
      <w:proofErr w:type="spellStart"/>
      <w:r w:rsidRPr="00D84FD4">
        <w:rPr>
          <w:rFonts w:eastAsia="Times New Roman"/>
          <w:lang w:val="en-GB" w:eastAsia="fr-FR"/>
        </w:rPr>
        <w:t>Samartino</w:t>
      </w:r>
      <w:proofErr w:type="spellEnd"/>
      <w:r w:rsidRPr="00D84FD4">
        <w:rPr>
          <w:rFonts w:eastAsia="Times New Roman"/>
          <w:lang w:val="en-GB" w:eastAsia="fr-FR"/>
        </w:rPr>
        <w:t xml:space="preserve"> / Bourgeois, 2014-15, 10).</w:t>
      </w:r>
    </w:p>
    <w:p w14:paraId="0F647360" w14:textId="77777777" w:rsidR="004D0E32" w:rsidRPr="00D84FD4" w:rsidRDefault="004D0E32" w:rsidP="004D0E32">
      <w:pPr>
        <w:jc w:val="both"/>
        <w:rPr>
          <w:bCs/>
          <w:shd w:val="clear" w:color="auto" w:fill="FFFFFF"/>
          <w:lang w:val="en-GB"/>
        </w:rPr>
      </w:pPr>
    </w:p>
    <w:p w14:paraId="1BAAD6FC" w14:textId="77777777" w:rsidR="004D0E32" w:rsidRPr="00D84FD4" w:rsidRDefault="004D0E32" w:rsidP="004D0E32">
      <w:pPr>
        <w:jc w:val="both"/>
        <w:rPr>
          <w:shd w:val="clear" w:color="auto" w:fill="FFFFFF"/>
          <w:lang w:val="en-GB"/>
        </w:rPr>
      </w:pPr>
      <w:r w:rsidRPr="00D84FD4">
        <w:rPr>
          <w:shd w:val="clear" w:color="auto" w:fill="FFFFFF"/>
          <w:lang w:val="en-GB"/>
        </w:rPr>
        <w:t xml:space="preserve">Research shows that homeless pupils may face twice as many learning disabilities as other schoolchildren. </w:t>
      </w:r>
    </w:p>
    <w:p w14:paraId="0406425D" w14:textId="77777777" w:rsidR="004D0E32" w:rsidRPr="00D84FD4" w:rsidRDefault="004D0E32" w:rsidP="004D0E32">
      <w:pPr>
        <w:pStyle w:val="ListParagraph"/>
        <w:ind w:left="0"/>
        <w:contextualSpacing w:val="0"/>
        <w:jc w:val="both"/>
        <w:rPr>
          <w:rFonts w:asciiTheme="majorHAnsi" w:hAnsiTheme="majorHAnsi"/>
          <w:bCs/>
          <w:szCs w:val="24"/>
          <w:shd w:val="clear" w:color="auto" w:fill="FFFFFF"/>
          <w:lang w:val="en-GB"/>
        </w:rPr>
      </w:pPr>
    </w:p>
    <w:p w14:paraId="7F2CA1D4" w14:textId="77777777" w:rsidR="004D0E32" w:rsidRPr="00D84FD4" w:rsidRDefault="004D0E32" w:rsidP="004D0E32">
      <w:pPr>
        <w:pStyle w:val="ListParagraph"/>
        <w:ind w:left="0"/>
        <w:contextualSpacing w:val="0"/>
        <w:jc w:val="both"/>
        <w:rPr>
          <w:rFonts w:asciiTheme="majorHAnsi" w:hAnsiTheme="majorHAnsi"/>
          <w:bCs/>
          <w:szCs w:val="24"/>
          <w:shd w:val="clear" w:color="auto" w:fill="FFFFFF"/>
          <w:lang w:val="en-GB"/>
        </w:rPr>
      </w:pPr>
      <w:r w:rsidRPr="00D84FD4">
        <w:rPr>
          <w:rFonts w:asciiTheme="majorHAnsi" w:hAnsiTheme="majorHAnsi"/>
          <w:szCs w:val="24"/>
          <w:lang w:val="en-GB"/>
        </w:rPr>
        <w:t>Recognising who is homeless remains a difficult task. Some families choose not to describe themselves as homeless. Families may be reluctant to share their homeless condition due to discomfort with their current living situation. They may fear that their children will be moved to another school or stigmatised by discriminatory remarks (</w:t>
      </w:r>
      <w:r w:rsidRPr="00D84FD4">
        <w:rPr>
          <w:rFonts w:asciiTheme="majorHAnsi" w:eastAsia="Times New Roman" w:hAnsiTheme="majorHAnsi"/>
          <w:szCs w:val="24"/>
          <w:lang w:val="en-GB" w:eastAsia="fr-FR"/>
        </w:rPr>
        <w:t xml:space="preserve">Driver / </w:t>
      </w:r>
      <w:proofErr w:type="spellStart"/>
      <w:r w:rsidRPr="00D84FD4">
        <w:rPr>
          <w:rFonts w:asciiTheme="majorHAnsi" w:eastAsia="Times New Roman" w:hAnsiTheme="majorHAnsi"/>
          <w:szCs w:val="24"/>
          <w:lang w:val="en-GB" w:eastAsia="fr-FR"/>
        </w:rPr>
        <w:t>Spady</w:t>
      </w:r>
      <w:proofErr w:type="spellEnd"/>
      <w:r w:rsidRPr="00D84FD4">
        <w:rPr>
          <w:rFonts w:asciiTheme="majorHAnsi" w:eastAsia="Times New Roman" w:hAnsiTheme="majorHAnsi"/>
          <w:szCs w:val="24"/>
          <w:lang w:val="en-GB" w:eastAsia="fr-FR"/>
        </w:rPr>
        <w:t>, 2013).</w:t>
      </w:r>
    </w:p>
    <w:p w14:paraId="6E493D1F" w14:textId="77777777" w:rsidR="004D0E32" w:rsidRPr="00D84FD4" w:rsidRDefault="004D0E32" w:rsidP="004D0E32">
      <w:pPr>
        <w:jc w:val="both"/>
        <w:rPr>
          <w:rFonts w:asciiTheme="majorHAnsi" w:hAnsiTheme="majorHAnsi"/>
          <w:szCs w:val="24"/>
          <w:shd w:val="clear" w:color="auto" w:fill="FFFFFF"/>
          <w:lang w:val="en-GB"/>
        </w:rPr>
      </w:pPr>
    </w:p>
    <w:p w14:paraId="0ABAB8E3" w14:textId="77777777" w:rsidR="004D0E32" w:rsidRPr="00D84FD4" w:rsidRDefault="004D0E32" w:rsidP="004D0E32">
      <w:pPr>
        <w:shd w:val="clear" w:color="auto" w:fill="FFFFFF"/>
        <w:jc w:val="both"/>
        <w:rPr>
          <w:rFonts w:asciiTheme="majorHAnsi" w:eastAsia="Times New Roman" w:hAnsiTheme="majorHAnsi"/>
          <w:szCs w:val="24"/>
          <w:lang w:val="en-GB"/>
        </w:rPr>
      </w:pPr>
      <w:r w:rsidRPr="00D84FD4">
        <w:rPr>
          <w:rFonts w:asciiTheme="majorHAnsi" w:eastAsia="Times New Roman" w:hAnsiTheme="majorHAnsi"/>
          <w:szCs w:val="24"/>
          <w:lang w:val="en-GB"/>
        </w:rPr>
        <w:t xml:space="preserve">There are two types of homeless pupils: those who are homeless when entering school and those who become homeless while already in attendance. </w:t>
      </w:r>
    </w:p>
    <w:p w14:paraId="3853A239" w14:textId="77777777" w:rsidR="004D0E32" w:rsidRPr="00D84FD4" w:rsidRDefault="004D0E32" w:rsidP="004D0E32">
      <w:pPr>
        <w:shd w:val="clear" w:color="auto" w:fill="FFFFFF"/>
        <w:jc w:val="both"/>
        <w:rPr>
          <w:rFonts w:asciiTheme="majorHAnsi" w:eastAsia="Times New Roman" w:hAnsiTheme="majorHAnsi"/>
          <w:szCs w:val="24"/>
          <w:lang w:val="en-GB"/>
        </w:rPr>
      </w:pPr>
    </w:p>
    <w:p w14:paraId="7B8342AA" w14:textId="77777777" w:rsidR="004D0E32" w:rsidRPr="00D84FD4" w:rsidRDefault="004D0E32" w:rsidP="004D0E32">
      <w:pPr>
        <w:shd w:val="clear" w:color="auto" w:fill="FFFFFF"/>
        <w:jc w:val="both"/>
        <w:rPr>
          <w:rFonts w:asciiTheme="majorHAnsi" w:eastAsia="Times New Roman" w:hAnsiTheme="majorHAnsi"/>
          <w:szCs w:val="24"/>
          <w:lang w:val="en-GB"/>
        </w:rPr>
      </w:pPr>
      <w:r w:rsidRPr="00D84FD4">
        <w:rPr>
          <w:rFonts w:asciiTheme="majorHAnsi" w:eastAsia="Times New Roman" w:hAnsiTheme="majorHAnsi"/>
          <w:szCs w:val="24"/>
          <w:lang w:val="en-GB"/>
        </w:rPr>
        <w:t>Homeless pupils:</w:t>
      </w:r>
    </w:p>
    <w:p w14:paraId="75A16B6A" w14:textId="77777777" w:rsidR="004D0E32" w:rsidRPr="00D84FD4" w:rsidRDefault="004D0E32" w:rsidP="004D0E32">
      <w:pPr>
        <w:numPr>
          <w:ilvl w:val="0"/>
          <w:numId w:val="8"/>
        </w:numPr>
        <w:shd w:val="clear" w:color="auto" w:fill="FFFFFF"/>
        <w:jc w:val="both"/>
        <w:rPr>
          <w:rFonts w:asciiTheme="majorHAnsi" w:eastAsia="Times New Roman" w:hAnsiTheme="majorHAnsi"/>
          <w:szCs w:val="24"/>
          <w:lang w:val="en-GB"/>
        </w:rPr>
      </w:pPr>
      <w:r w:rsidRPr="00D84FD4">
        <w:rPr>
          <w:rFonts w:asciiTheme="majorHAnsi" w:eastAsia="Times New Roman" w:hAnsiTheme="majorHAnsi"/>
          <w:szCs w:val="24"/>
          <w:lang w:val="en-GB"/>
        </w:rPr>
        <w:t>come from varied backgrounds and for varied reasons </w:t>
      </w:r>
    </w:p>
    <w:p w14:paraId="4CA2C4DB" w14:textId="77777777" w:rsidR="004D0E32" w:rsidRPr="00D84FD4" w:rsidRDefault="004D0E32" w:rsidP="004D0E32">
      <w:pPr>
        <w:numPr>
          <w:ilvl w:val="0"/>
          <w:numId w:val="8"/>
        </w:numPr>
        <w:shd w:val="clear" w:color="auto" w:fill="FFFFFF"/>
        <w:jc w:val="both"/>
        <w:rPr>
          <w:rFonts w:asciiTheme="majorHAnsi" w:eastAsia="Times New Roman" w:hAnsiTheme="majorHAnsi"/>
          <w:szCs w:val="24"/>
          <w:lang w:val="en-GB"/>
        </w:rPr>
      </w:pPr>
      <w:r w:rsidRPr="00D84FD4">
        <w:rPr>
          <w:rFonts w:asciiTheme="majorHAnsi" w:hAnsiTheme="majorHAnsi"/>
          <w:szCs w:val="24"/>
          <w:lang w:val="en-GB"/>
        </w:rPr>
        <w:t>have difficulty in establishing and maintaining relationships</w:t>
      </w:r>
    </w:p>
    <w:p w14:paraId="1B66EF6F" w14:textId="77777777" w:rsidR="004D0E32" w:rsidRPr="00D84FD4" w:rsidRDefault="004D0E32" w:rsidP="004D0E32">
      <w:pPr>
        <w:numPr>
          <w:ilvl w:val="0"/>
          <w:numId w:val="8"/>
        </w:numPr>
        <w:shd w:val="clear" w:color="auto" w:fill="FFFFFF"/>
        <w:jc w:val="both"/>
        <w:rPr>
          <w:rFonts w:asciiTheme="majorHAnsi" w:eastAsia="Times New Roman" w:hAnsiTheme="majorHAnsi"/>
          <w:szCs w:val="24"/>
          <w:lang w:val="en-GB"/>
        </w:rPr>
      </w:pPr>
      <w:r w:rsidRPr="00D84FD4">
        <w:rPr>
          <w:rFonts w:asciiTheme="majorHAnsi" w:hAnsiTheme="majorHAnsi"/>
          <w:szCs w:val="24"/>
          <w:lang w:val="en-GB"/>
        </w:rPr>
        <w:t xml:space="preserve">have difficulty in accessing education-related resources </w:t>
      </w:r>
      <w:r>
        <w:rPr>
          <w:rFonts w:asciiTheme="majorHAnsi" w:hAnsiTheme="majorHAnsi"/>
          <w:szCs w:val="24"/>
          <w:lang w:val="en-GB"/>
        </w:rPr>
        <w:t>, such as getting a library card</w:t>
      </w:r>
    </w:p>
    <w:p w14:paraId="56FC420D" w14:textId="77777777" w:rsidR="004D0E32" w:rsidRPr="00D84FD4" w:rsidRDefault="004D0E32" w:rsidP="004D0E32">
      <w:pPr>
        <w:numPr>
          <w:ilvl w:val="0"/>
          <w:numId w:val="8"/>
        </w:numPr>
        <w:shd w:val="clear" w:color="auto" w:fill="FFFFFF"/>
        <w:jc w:val="both"/>
        <w:rPr>
          <w:rFonts w:asciiTheme="majorHAnsi" w:eastAsia="Times New Roman" w:hAnsiTheme="majorHAnsi"/>
          <w:szCs w:val="24"/>
          <w:lang w:val="en-GB"/>
        </w:rPr>
      </w:pPr>
      <w:r w:rsidRPr="00D84FD4">
        <w:rPr>
          <w:rFonts w:asciiTheme="majorHAnsi" w:hAnsiTheme="majorHAnsi"/>
          <w:szCs w:val="24"/>
          <w:lang w:val="en-GB"/>
        </w:rPr>
        <w:t>are unfamiliar with</w:t>
      </w:r>
      <w:r w:rsidRPr="00D84FD4">
        <w:rPr>
          <w:rFonts w:asciiTheme="majorHAnsi" w:eastAsia="Times New Roman" w:hAnsiTheme="majorHAnsi"/>
          <w:szCs w:val="24"/>
          <w:lang w:val="en-GB"/>
        </w:rPr>
        <w:t xml:space="preserve"> finding and accessing resources available through the school itself</w:t>
      </w:r>
    </w:p>
    <w:p w14:paraId="267EC690" w14:textId="77777777" w:rsidR="004D0E32" w:rsidRPr="00D84FD4" w:rsidRDefault="004D0E32" w:rsidP="004D0E32">
      <w:pPr>
        <w:numPr>
          <w:ilvl w:val="0"/>
          <w:numId w:val="8"/>
        </w:numPr>
        <w:shd w:val="clear" w:color="auto" w:fill="FFFFFF"/>
        <w:jc w:val="both"/>
        <w:rPr>
          <w:rFonts w:asciiTheme="majorHAnsi" w:eastAsia="Times New Roman" w:hAnsiTheme="majorHAnsi"/>
          <w:szCs w:val="24"/>
          <w:lang w:val="en-GB"/>
        </w:rPr>
      </w:pPr>
      <w:r w:rsidRPr="00D84FD4">
        <w:rPr>
          <w:rFonts w:asciiTheme="majorHAnsi" w:eastAsia="Times New Roman" w:hAnsiTheme="majorHAnsi"/>
          <w:szCs w:val="24"/>
          <w:lang w:val="en-GB"/>
        </w:rPr>
        <w:t xml:space="preserve">are </w:t>
      </w:r>
      <w:r w:rsidRPr="00D84FD4">
        <w:rPr>
          <w:rFonts w:asciiTheme="majorHAnsi" w:eastAsia="Times New Roman" w:hAnsiTheme="majorHAnsi"/>
          <w:szCs w:val="24"/>
          <w:lang w:val="en-GB" w:eastAsia="fr-FR"/>
        </w:rPr>
        <w:t>ashamed of where they live</w:t>
      </w:r>
    </w:p>
    <w:p w14:paraId="689453FB" w14:textId="77777777" w:rsidR="004D0E32" w:rsidRPr="00D84FD4" w:rsidRDefault="004D0E32" w:rsidP="004D0E32">
      <w:pPr>
        <w:numPr>
          <w:ilvl w:val="0"/>
          <w:numId w:val="8"/>
        </w:numPr>
        <w:shd w:val="clear" w:color="auto" w:fill="FFFFFF"/>
        <w:jc w:val="both"/>
        <w:rPr>
          <w:rFonts w:asciiTheme="majorHAnsi" w:eastAsia="Times New Roman" w:hAnsiTheme="majorHAnsi"/>
          <w:szCs w:val="24"/>
          <w:lang w:val="en-GB"/>
        </w:rPr>
      </w:pPr>
      <w:r w:rsidRPr="00D84FD4">
        <w:rPr>
          <w:rFonts w:asciiTheme="majorHAnsi" w:eastAsia="Times New Roman" w:hAnsiTheme="majorHAnsi"/>
          <w:szCs w:val="24"/>
          <w:lang w:val="en-GB" w:eastAsia="fr-FR"/>
        </w:rPr>
        <w:t>feel ashamed when teased by other pupils</w:t>
      </w:r>
      <w:r>
        <w:rPr>
          <w:rFonts w:asciiTheme="majorHAnsi" w:eastAsia="Times New Roman" w:hAnsiTheme="majorHAnsi"/>
          <w:szCs w:val="24"/>
          <w:lang w:val="en-GB" w:eastAsia="fr-FR"/>
        </w:rPr>
        <w:t>, for example about homelessness and hygiene</w:t>
      </w:r>
    </w:p>
    <w:p w14:paraId="1D66C3F0" w14:textId="77777777" w:rsidR="004D0E32" w:rsidRPr="00D84FD4" w:rsidRDefault="004D0E32" w:rsidP="004D0E32">
      <w:pPr>
        <w:numPr>
          <w:ilvl w:val="0"/>
          <w:numId w:val="8"/>
        </w:numPr>
        <w:shd w:val="clear" w:color="auto" w:fill="FFFFFF"/>
        <w:jc w:val="both"/>
        <w:rPr>
          <w:rFonts w:asciiTheme="majorHAnsi" w:eastAsia="Times New Roman" w:hAnsiTheme="majorHAnsi"/>
          <w:szCs w:val="24"/>
          <w:lang w:val="en-GB"/>
        </w:rPr>
      </w:pPr>
      <w:r w:rsidRPr="00D84FD4">
        <w:rPr>
          <w:rFonts w:asciiTheme="majorHAnsi" w:eastAsia="Times New Roman" w:hAnsiTheme="majorHAnsi"/>
          <w:szCs w:val="24"/>
          <w:lang w:val="en-GB" w:eastAsia="fr-FR"/>
        </w:rPr>
        <w:t>are misunderstood by parents</w:t>
      </w:r>
    </w:p>
    <w:p w14:paraId="0A779C6B" w14:textId="77777777" w:rsidR="004D0E32" w:rsidRPr="00D84FD4" w:rsidRDefault="004D0E32" w:rsidP="004D0E32">
      <w:pPr>
        <w:numPr>
          <w:ilvl w:val="0"/>
          <w:numId w:val="8"/>
        </w:numPr>
        <w:shd w:val="clear" w:color="auto" w:fill="FFFFFF"/>
        <w:jc w:val="both"/>
        <w:rPr>
          <w:rFonts w:asciiTheme="majorHAnsi" w:eastAsia="Times New Roman" w:hAnsiTheme="majorHAnsi"/>
          <w:szCs w:val="24"/>
          <w:lang w:val="en-GB"/>
        </w:rPr>
      </w:pPr>
      <w:r w:rsidRPr="00D84FD4">
        <w:rPr>
          <w:rFonts w:asciiTheme="majorHAnsi" w:eastAsia="Times New Roman" w:hAnsiTheme="majorHAnsi"/>
          <w:szCs w:val="24"/>
          <w:lang w:val="en-GB" w:eastAsia="fr-FR"/>
        </w:rPr>
        <w:t>have difficulty adjusting to a new school</w:t>
      </w:r>
    </w:p>
    <w:p w14:paraId="29B85A43" w14:textId="77777777" w:rsidR="004D0E32" w:rsidRPr="00D84FD4" w:rsidRDefault="004D0E32" w:rsidP="004D0E32">
      <w:pPr>
        <w:numPr>
          <w:ilvl w:val="0"/>
          <w:numId w:val="8"/>
        </w:numPr>
        <w:shd w:val="clear" w:color="auto" w:fill="FFFFFF"/>
        <w:jc w:val="both"/>
        <w:rPr>
          <w:rFonts w:asciiTheme="majorHAnsi" w:eastAsia="Times New Roman" w:hAnsiTheme="majorHAnsi"/>
          <w:szCs w:val="24"/>
          <w:lang w:val="en-GB"/>
        </w:rPr>
      </w:pPr>
      <w:r w:rsidRPr="00D84FD4">
        <w:rPr>
          <w:rFonts w:asciiTheme="majorHAnsi" w:eastAsia="Times New Roman" w:hAnsiTheme="majorHAnsi"/>
          <w:szCs w:val="24"/>
          <w:lang w:val="en-GB" w:eastAsia="fr-FR"/>
        </w:rPr>
        <w:t xml:space="preserve">are more likely to </w:t>
      </w:r>
      <w:r>
        <w:rPr>
          <w:rFonts w:asciiTheme="majorHAnsi" w:eastAsia="Times New Roman" w:hAnsiTheme="majorHAnsi"/>
          <w:szCs w:val="24"/>
          <w:lang w:val="en-GB" w:eastAsia="fr-FR"/>
        </w:rPr>
        <w:t xml:space="preserve">develop </w:t>
      </w:r>
      <w:r w:rsidRPr="00D84FD4">
        <w:rPr>
          <w:rFonts w:asciiTheme="majorHAnsi" w:eastAsia="Times New Roman" w:hAnsiTheme="majorHAnsi"/>
          <w:szCs w:val="24"/>
          <w:lang w:val="en-GB" w:eastAsia="fr-FR"/>
        </w:rPr>
        <w:t>feelings of failure</w:t>
      </w:r>
    </w:p>
    <w:p w14:paraId="799CE737" w14:textId="77777777" w:rsidR="004D0E32" w:rsidRPr="00F36305" w:rsidRDefault="004D0E32" w:rsidP="004D0E32">
      <w:pPr>
        <w:pStyle w:val="yiv9103784343msonormal"/>
        <w:jc w:val="both"/>
        <w:rPr>
          <w:rFonts w:ascii="Calibri" w:eastAsiaTheme="minorEastAsia" w:hAnsi="Calibri" w:cs="Arial"/>
          <w:b/>
          <w:color w:val="ED1651" w:themeColor="accent4"/>
          <w:sz w:val="22"/>
          <w:szCs w:val="22"/>
        </w:rPr>
      </w:pPr>
    </w:p>
    <w:p w14:paraId="135F24FD" w14:textId="77777777" w:rsidR="004D0E32" w:rsidRPr="009F3AFC" w:rsidRDefault="004D0E32" w:rsidP="004D0E32">
      <w:pPr>
        <w:pStyle w:val="Heading4"/>
        <w:jc w:val="both"/>
        <w:rPr>
          <w:i w:val="0"/>
          <w:color w:val="2E3B42" w:themeColor="accent2"/>
          <w:sz w:val="28"/>
          <w:szCs w:val="28"/>
        </w:rPr>
      </w:pPr>
      <w:r w:rsidRPr="009F3AFC">
        <w:rPr>
          <w:i w:val="0"/>
          <w:color w:val="2E3B42" w:themeColor="accent2"/>
          <w:sz w:val="28"/>
          <w:szCs w:val="28"/>
        </w:rPr>
        <w:lastRenderedPageBreak/>
        <w:t>Useful Websites</w:t>
      </w:r>
    </w:p>
    <w:p w14:paraId="441AC910" w14:textId="77777777" w:rsidR="004D0E32" w:rsidRPr="009F3AFC" w:rsidRDefault="004D0E32" w:rsidP="004D0E32">
      <w:pPr>
        <w:jc w:val="both"/>
        <w:rPr>
          <w:sz w:val="16"/>
          <w:lang w:val="en-GB"/>
        </w:rPr>
      </w:pPr>
    </w:p>
    <w:p w14:paraId="52A04BC5" w14:textId="77777777" w:rsidR="004D0E32" w:rsidRPr="001F4AD7" w:rsidRDefault="004D0E32" w:rsidP="004D0E32">
      <w:pPr>
        <w:jc w:val="both"/>
        <w:rPr>
          <w:lang w:val="en-GB"/>
        </w:rPr>
      </w:pPr>
      <w:hyperlink r:id="rId14" w:history="1">
        <w:r w:rsidRPr="001F4AD7">
          <w:rPr>
            <w:rStyle w:val="Hyperlink"/>
            <w:rFonts w:asciiTheme="majorHAnsi" w:hAnsiTheme="majorHAnsi"/>
            <w:lang w:val="en-GB"/>
          </w:rPr>
          <w:t>www.irp.wisc.edu/publications/focus/pdfs/foc312b.pdf</w:t>
        </w:r>
      </w:hyperlink>
      <w:r w:rsidRPr="001F4AD7">
        <w:rPr>
          <w:lang w:val="en-GB"/>
        </w:rPr>
        <w:t xml:space="preserve"> (educational opportunity for homeless pupils)</w:t>
      </w:r>
    </w:p>
    <w:p w14:paraId="6A87A00D" w14:textId="77777777" w:rsidR="004D0E32" w:rsidRPr="001F4AD7" w:rsidRDefault="004D0E32" w:rsidP="004D0E32">
      <w:pPr>
        <w:jc w:val="both"/>
        <w:rPr>
          <w:lang w:val="en-GB"/>
        </w:rPr>
      </w:pPr>
      <w:r w:rsidRPr="001F4AD7">
        <w:rPr>
          <w:lang w:val="en-GB"/>
        </w:rPr>
        <w:t xml:space="preserve">National Centre for Homeless Education at SERVE (NCHE), </w:t>
      </w:r>
      <w:hyperlink r:id="rId15" w:history="1">
        <w:r w:rsidRPr="001F4AD7">
          <w:rPr>
            <w:rStyle w:val="Hyperlink"/>
            <w:rFonts w:asciiTheme="majorHAnsi" w:hAnsiTheme="majorHAnsi"/>
            <w:lang w:val="en-GB"/>
          </w:rPr>
          <w:t>http://www.serve.org/nche</w:t>
        </w:r>
      </w:hyperlink>
      <w:r w:rsidRPr="001F4AD7">
        <w:rPr>
          <w:lang w:val="en-GB"/>
        </w:rPr>
        <w:t xml:space="preserve"> </w:t>
      </w:r>
    </w:p>
    <w:p w14:paraId="70140A9B" w14:textId="77777777" w:rsidR="004D0E32" w:rsidRPr="001F4AD7" w:rsidRDefault="004D0E32" w:rsidP="004D0E32">
      <w:pPr>
        <w:jc w:val="both"/>
        <w:rPr>
          <w:lang w:val="en-GB"/>
        </w:rPr>
      </w:pPr>
      <w:r w:rsidRPr="001F4AD7">
        <w:rPr>
          <w:lang w:val="en-GB"/>
        </w:rPr>
        <w:t xml:space="preserve">Virginia Department of Education, Education for Homeless Children and Youth Program (Project HOPE-Virginia), </w:t>
      </w:r>
      <w:r w:rsidRPr="001F4AD7">
        <w:rPr>
          <w:rStyle w:val="Hyperlink"/>
          <w:rFonts w:asciiTheme="majorHAnsi" w:hAnsiTheme="majorHAnsi"/>
        </w:rPr>
        <w:t>http:www.wm.edu/hope</w:t>
      </w:r>
      <w:r w:rsidRPr="001F4AD7">
        <w:rPr>
          <w:lang w:val="en-GB"/>
        </w:rPr>
        <w:t xml:space="preserve"> </w:t>
      </w:r>
    </w:p>
    <w:p w14:paraId="4BE7CE20" w14:textId="77777777" w:rsidR="004D0E32" w:rsidRPr="001F4AD7" w:rsidRDefault="004D0E32" w:rsidP="004D0E32">
      <w:pPr>
        <w:jc w:val="both"/>
        <w:rPr>
          <w:rFonts w:eastAsia="Times New Roman"/>
          <w:lang w:val="en-GB" w:eastAsia="el-GR"/>
        </w:rPr>
      </w:pPr>
      <w:hyperlink r:id="rId16" w:history="1">
        <w:r w:rsidRPr="001F4AD7">
          <w:rPr>
            <w:rStyle w:val="Hyperlink"/>
            <w:rFonts w:asciiTheme="majorHAnsi" w:eastAsia="Times New Roman" w:hAnsiTheme="majorHAnsi"/>
            <w:lang w:val="en-GB" w:eastAsia="el-GR"/>
          </w:rPr>
          <w:t>http://wamu.org/programs/metro_connection/14/05/30/dc_public_schools_scramble_to_serve_growing_numbers_of_homeless_students</w:t>
        </w:r>
      </w:hyperlink>
      <w:r w:rsidRPr="001F4AD7">
        <w:rPr>
          <w:rFonts w:eastAsia="Times New Roman"/>
          <w:lang w:val="en-GB" w:eastAsia="el-GR"/>
        </w:rPr>
        <w:t xml:space="preserve"> </w:t>
      </w:r>
    </w:p>
    <w:p w14:paraId="16DB782C" w14:textId="77777777" w:rsidR="004D0E32" w:rsidRPr="001F4AD7" w:rsidRDefault="004D0E32" w:rsidP="004D0E32">
      <w:pPr>
        <w:jc w:val="both"/>
        <w:rPr>
          <w:rFonts w:eastAsia="Times New Roman"/>
          <w:lang w:val="en-GB" w:eastAsia="el-GR"/>
        </w:rPr>
      </w:pPr>
      <w:hyperlink r:id="rId17" w:history="1">
        <w:r w:rsidRPr="001F4AD7">
          <w:rPr>
            <w:rStyle w:val="Hyperlink"/>
            <w:rFonts w:asciiTheme="majorHAnsi" w:eastAsia="Times New Roman" w:hAnsiTheme="majorHAnsi"/>
            <w:lang w:val="en-GB" w:eastAsia="el-GR"/>
          </w:rPr>
          <w:t>https://www.nlchp.org/youth_resources</w:t>
        </w:r>
      </w:hyperlink>
      <w:r w:rsidRPr="001F4AD7">
        <w:rPr>
          <w:rFonts w:eastAsia="Times New Roman"/>
          <w:lang w:val="en-GB" w:eastAsia="el-GR"/>
        </w:rPr>
        <w:t xml:space="preserve"> </w:t>
      </w:r>
    </w:p>
    <w:p w14:paraId="7C9DDB97" w14:textId="77777777" w:rsidR="004D0E32" w:rsidRPr="001F4AD7" w:rsidRDefault="004D0E32" w:rsidP="004D0E32">
      <w:pPr>
        <w:jc w:val="both"/>
        <w:rPr>
          <w:rFonts w:eastAsia="Times New Roman"/>
          <w:lang w:val="en-GB" w:eastAsia="el-GR"/>
        </w:rPr>
      </w:pPr>
      <w:hyperlink r:id="rId18" w:history="1">
        <w:r w:rsidRPr="001F4AD7">
          <w:rPr>
            <w:rStyle w:val="Hyperlink"/>
            <w:rFonts w:asciiTheme="majorHAnsi" w:eastAsia="Times New Roman" w:hAnsiTheme="majorHAnsi"/>
            <w:lang w:val="en-GB" w:eastAsia="el-GR"/>
          </w:rPr>
          <w:t>http://www.naehcy.org/sites/default/files/dl/toolkit.pdf</w:t>
        </w:r>
      </w:hyperlink>
      <w:r w:rsidRPr="001F4AD7">
        <w:rPr>
          <w:rFonts w:eastAsia="Times New Roman"/>
          <w:lang w:val="en-GB" w:eastAsia="el-GR"/>
        </w:rPr>
        <w:t xml:space="preserve">  (</w:t>
      </w:r>
      <w:r w:rsidRPr="001F4AD7">
        <w:rPr>
          <w:lang w:val="en-GB"/>
        </w:rPr>
        <w:t>College Access and Success for Students Experiencing Homelessness)</w:t>
      </w:r>
    </w:p>
    <w:p w14:paraId="4EFE251E" w14:textId="77777777" w:rsidR="004D0E32" w:rsidRPr="001342C2" w:rsidRDefault="004D0E32" w:rsidP="004D0E32">
      <w:pPr>
        <w:pStyle w:val="Default"/>
        <w:jc w:val="both"/>
        <w:rPr>
          <w:rFonts w:ascii="Arial" w:hAnsi="Arial" w:cs="Arial"/>
          <w:lang w:val="en-GB"/>
        </w:rPr>
      </w:pPr>
    </w:p>
    <w:p w14:paraId="06E2D415" w14:textId="77777777" w:rsidR="004D0E32" w:rsidRDefault="004D0E32" w:rsidP="004D0E32">
      <w:pPr>
        <w:pStyle w:val="Heading4"/>
        <w:jc w:val="both"/>
      </w:pPr>
      <w:r>
        <w:t>References</w:t>
      </w:r>
    </w:p>
    <w:p w14:paraId="46EED77C" w14:textId="77777777" w:rsidR="004D0E32" w:rsidRPr="00F36305" w:rsidRDefault="004D0E32" w:rsidP="004D0E32"/>
    <w:p w14:paraId="53CD902E" w14:textId="77777777" w:rsidR="004D0E32" w:rsidRPr="00D84FD4" w:rsidRDefault="004D0E32" w:rsidP="004D0E32">
      <w:pPr>
        <w:jc w:val="both"/>
        <w:rPr>
          <w:sz w:val="16"/>
          <w:szCs w:val="24"/>
          <w:lang w:val="en-GB"/>
        </w:rPr>
      </w:pPr>
      <w:r w:rsidRPr="00D84FD4">
        <w:rPr>
          <w:sz w:val="16"/>
          <w:szCs w:val="24"/>
          <w:lang w:val="en-GB"/>
        </w:rPr>
        <w:t xml:space="preserve">National </w:t>
      </w:r>
      <w:proofErr w:type="spellStart"/>
      <w:r w:rsidRPr="00D84FD4">
        <w:rPr>
          <w:sz w:val="16"/>
          <w:szCs w:val="24"/>
          <w:lang w:val="en-GB"/>
        </w:rPr>
        <w:t>Center</w:t>
      </w:r>
      <w:proofErr w:type="spellEnd"/>
      <w:r w:rsidRPr="00D84FD4">
        <w:rPr>
          <w:sz w:val="16"/>
          <w:szCs w:val="24"/>
          <w:lang w:val="en-GB"/>
        </w:rPr>
        <w:t xml:space="preserve"> for Homeless Education, “Education for Homeless Children and Youth Program Data Collection Summary,” U.S. Department of Education, June 2011.</w:t>
      </w:r>
    </w:p>
    <w:p w14:paraId="10211047" w14:textId="77777777" w:rsidR="004D0E32" w:rsidRPr="00D84FD4" w:rsidRDefault="004D0E32" w:rsidP="004D0E32">
      <w:pPr>
        <w:jc w:val="both"/>
        <w:rPr>
          <w:sz w:val="16"/>
          <w:szCs w:val="24"/>
          <w:lang w:val="en-GB"/>
        </w:rPr>
      </w:pPr>
    </w:p>
    <w:p w14:paraId="5F7A25EB" w14:textId="77777777" w:rsidR="004D0E32" w:rsidRPr="00D84FD4" w:rsidRDefault="004D0E32" w:rsidP="004D0E32">
      <w:pPr>
        <w:jc w:val="both"/>
        <w:rPr>
          <w:sz w:val="16"/>
          <w:szCs w:val="24"/>
          <w:lang w:val="en-GB"/>
        </w:rPr>
      </w:pPr>
      <w:r w:rsidRPr="00D84FD4">
        <w:rPr>
          <w:sz w:val="16"/>
          <w:szCs w:val="24"/>
          <w:lang w:val="en-GB"/>
        </w:rPr>
        <w:t xml:space="preserve">D. H. Rubin, C. J. Erikson, M. San Agustin, S. D. Cleary, J. K. Allen, and P. Cohen, “Cognitive and Academic Functioning of Homeless Children Compared With Housed Children,” </w:t>
      </w:r>
      <w:proofErr w:type="spellStart"/>
      <w:r w:rsidRPr="00D84FD4">
        <w:rPr>
          <w:sz w:val="16"/>
          <w:szCs w:val="24"/>
          <w:lang w:val="en-GB"/>
        </w:rPr>
        <w:t>Pediatrics</w:t>
      </w:r>
      <w:proofErr w:type="spellEnd"/>
      <w:r w:rsidRPr="00D84FD4">
        <w:rPr>
          <w:sz w:val="16"/>
          <w:szCs w:val="24"/>
          <w:lang w:val="en-GB"/>
        </w:rPr>
        <w:t xml:space="preserve"> 97, No. 3 (1996): 289–294</w:t>
      </w:r>
    </w:p>
    <w:p w14:paraId="6C0D9610" w14:textId="77777777" w:rsidR="004D0E32" w:rsidRPr="00D84FD4" w:rsidRDefault="004D0E32" w:rsidP="004D0E32">
      <w:pPr>
        <w:jc w:val="both"/>
        <w:rPr>
          <w:sz w:val="16"/>
          <w:szCs w:val="24"/>
          <w:lang w:val="en-GB"/>
        </w:rPr>
      </w:pPr>
    </w:p>
    <w:p w14:paraId="6042E104" w14:textId="77777777" w:rsidR="004D0E32" w:rsidRPr="00D84FD4" w:rsidRDefault="004D0E32" w:rsidP="004D0E32">
      <w:pPr>
        <w:jc w:val="both"/>
        <w:rPr>
          <w:sz w:val="16"/>
          <w:szCs w:val="24"/>
          <w:lang w:val="en-GB"/>
        </w:rPr>
      </w:pPr>
      <w:r w:rsidRPr="00D84FD4">
        <w:rPr>
          <w:sz w:val="16"/>
          <w:szCs w:val="24"/>
          <w:lang w:val="en-GB"/>
        </w:rPr>
        <w:t xml:space="preserve">Evers, Tony, 2011, How Teachers Can Help Students Who Are Homeless, </w:t>
      </w:r>
      <w:hyperlink r:id="rId19" w:history="1">
        <w:r w:rsidRPr="00D84FD4">
          <w:rPr>
            <w:rStyle w:val="Hyperlink"/>
            <w:sz w:val="16"/>
            <w:szCs w:val="24"/>
            <w:lang w:val="en-GB"/>
          </w:rPr>
          <w:t>https://dpi.wi.gov/sites/default/files/imce/homeless/pdf/teach_help_hmls_stud.pdf</w:t>
        </w:r>
      </w:hyperlink>
    </w:p>
    <w:p w14:paraId="00BF4461" w14:textId="77777777" w:rsidR="004D0E32" w:rsidRPr="00D84FD4" w:rsidRDefault="004D0E32" w:rsidP="004D0E32">
      <w:pPr>
        <w:jc w:val="both"/>
        <w:rPr>
          <w:sz w:val="16"/>
          <w:szCs w:val="24"/>
          <w:lang w:val="en-GB"/>
        </w:rPr>
      </w:pPr>
    </w:p>
    <w:p w14:paraId="44AEDC42" w14:textId="77777777" w:rsidR="004D0E32" w:rsidRPr="00D84FD4" w:rsidRDefault="004D0E32" w:rsidP="004D0E32">
      <w:pPr>
        <w:pStyle w:val="Default"/>
        <w:jc w:val="both"/>
        <w:rPr>
          <w:rFonts w:eastAsia="Times New Roman" w:cs="Arial"/>
          <w:sz w:val="16"/>
          <w:lang w:val="en-GB"/>
        </w:rPr>
      </w:pPr>
      <w:hyperlink r:id="rId20" w:history="1">
        <w:r w:rsidRPr="00D84FD4">
          <w:rPr>
            <w:rStyle w:val="Hyperlink"/>
            <w:rFonts w:eastAsia="Times New Roman" w:cs="Arial"/>
            <w:sz w:val="16"/>
            <w:lang w:val="en-GB"/>
          </w:rPr>
          <w:t>http://www.onlinecolleges.net/for-students/homeless-student-guide</w:t>
        </w:r>
      </w:hyperlink>
    </w:p>
    <w:p w14:paraId="0344B177" w14:textId="77777777" w:rsidR="004D0E32" w:rsidRPr="00D84FD4" w:rsidRDefault="004D0E32" w:rsidP="004D0E32">
      <w:pPr>
        <w:pStyle w:val="Default"/>
        <w:jc w:val="both"/>
        <w:rPr>
          <w:rFonts w:eastAsia="Times New Roman" w:cs="Arial"/>
          <w:sz w:val="16"/>
          <w:lang w:val="en-GB"/>
        </w:rPr>
      </w:pPr>
    </w:p>
    <w:p w14:paraId="7D58C6DE" w14:textId="77777777" w:rsidR="004D0E32" w:rsidRPr="00D84FD4" w:rsidRDefault="004D0E32" w:rsidP="004D0E32">
      <w:pPr>
        <w:jc w:val="both"/>
        <w:rPr>
          <w:rFonts w:eastAsia="Times New Roman"/>
          <w:sz w:val="16"/>
          <w:szCs w:val="24"/>
          <w:lang w:val="en-GB" w:eastAsia="fr-FR"/>
        </w:rPr>
      </w:pPr>
      <w:r w:rsidRPr="00D84FD4">
        <w:rPr>
          <w:rFonts w:eastAsia="Times New Roman"/>
          <w:sz w:val="16"/>
          <w:szCs w:val="24"/>
          <w:lang w:val="en-GB" w:eastAsia="fr-FR"/>
        </w:rPr>
        <w:t xml:space="preserve">Peter Miller, </w:t>
      </w:r>
      <w:proofErr w:type="gramStart"/>
      <w:r w:rsidRPr="00D84FD4">
        <w:rPr>
          <w:rFonts w:eastAsia="Times New Roman"/>
          <w:sz w:val="16"/>
          <w:szCs w:val="24"/>
          <w:lang w:val="en-GB" w:eastAsia="fr-FR"/>
        </w:rPr>
        <w:t xml:space="preserve">Alexandra  </w:t>
      </w:r>
      <w:proofErr w:type="spellStart"/>
      <w:r w:rsidRPr="00D84FD4">
        <w:rPr>
          <w:rFonts w:eastAsia="Times New Roman"/>
          <w:sz w:val="16"/>
          <w:szCs w:val="24"/>
          <w:lang w:val="en-GB" w:eastAsia="fr-FR"/>
        </w:rPr>
        <w:t>Pavlakis</w:t>
      </w:r>
      <w:proofErr w:type="spellEnd"/>
      <w:proofErr w:type="gramEnd"/>
      <w:r w:rsidRPr="00D84FD4">
        <w:rPr>
          <w:rFonts w:eastAsia="Times New Roman"/>
          <w:sz w:val="16"/>
          <w:szCs w:val="24"/>
          <w:lang w:val="en-GB" w:eastAsia="fr-FR"/>
        </w:rPr>
        <w:t xml:space="preserve">, Lea </w:t>
      </w:r>
      <w:proofErr w:type="spellStart"/>
      <w:r w:rsidRPr="00D84FD4">
        <w:rPr>
          <w:rFonts w:eastAsia="Times New Roman"/>
          <w:sz w:val="16"/>
          <w:szCs w:val="24"/>
          <w:lang w:val="en-GB" w:eastAsia="fr-FR"/>
        </w:rPr>
        <w:t>Samartino</w:t>
      </w:r>
      <w:proofErr w:type="spellEnd"/>
      <w:r w:rsidRPr="00D84FD4">
        <w:rPr>
          <w:rFonts w:eastAsia="Times New Roman"/>
          <w:sz w:val="16"/>
          <w:szCs w:val="24"/>
          <w:lang w:val="en-GB" w:eastAsia="fr-FR"/>
        </w:rPr>
        <w:t xml:space="preserve">, Alexis Bourgeois, </w:t>
      </w:r>
      <w:r w:rsidRPr="00D84FD4">
        <w:rPr>
          <w:sz w:val="16"/>
          <w:szCs w:val="24"/>
          <w:lang w:val="en-GB"/>
        </w:rPr>
        <w:t xml:space="preserve">Educational opportunity for homeless students, in </w:t>
      </w:r>
      <w:r w:rsidRPr="00D84FD4">
        <w:rPr>
          <w:rFonts w:eastAsia="Times New Roman"/>
          <w:sz w:val="16"/>
          <w:szCs w:val="24"/>
          <w:lang w:val="en-GB" w:eastAsia="fr-FR"/>
        </w:rPr>
        <w:t>Focus, Vol. 31, No. 2, Fall/Winter 2014–15</w:t>
      </w:r>
    </w:p>
    <w:p w14:paraId="51D22C09" w14:textId="77777777" w:rsidR="004D0E32" w:rsidRPr="00D84FD4" w:rsidRDefault="004D0E32" w:rsidP="004D0E32">
      <w:pPr>
        <w:jc w:val="both"/>
        <w:rPr>
          <w:rFonts w:eastAsia="Times New Roman"/>
          <w:sz w:val="16"/>
          <w:szCs w:val="24"/>
          <w:lang w:val="en-GB" w:eastAsia="fr-FR"/>
        </w:rPr>
      </w:pPr>
      <w:r w:rsidRPr="00D84FD4">
        <w:rPr>
          <w:rFonts w:eastAsia="Times New Roman"/>
          <w:sz w:val="16"/>
          <w:szCs w:val="24"/>
          <w:lang w:val="en-GB" w:eastAsia="fr-FR"/>
        </w:rPr>
        <w:t xml:space="preserve">Barbara Driver, Paula </w:t>
      </w:r>
      <w:proofErr w:type="spellStart"/>
      <w:r w:rsidRPr="00D84FD4">
        <w:rPr>
          <w:rFonts w:eastAsia="Times New Roman"/>
          <w:sz w:val="16"/>
          <w:szCs w:val="24"/>
          <w:lang w:val="en-GB" w:eastAsia="fr-FR"/>
        </w:rPr>
        <w:t>Spady</w:t>
      </w:r>
      <w:proofErr w:type="spellEnd"/>
      <w:r w:rsidRPr="00D84FD4">
        <w:rPr>
          <w:rFonts w:eastAsia="Times New Roman"/>
          <w:sz w:val="16"/>
          <w:szCs w:val="24"/>
          <w:lang w:val="en-GB" w:eastAsia="fr-FR"/>
        </w:rPr>
        <w:t xml:space="preserve">, What Educators Can Do: Homeless Children and Youth, 2013, </w:t>
      </w:r>
    </w:p>
    <w:p w14:paraId="06F029B8" w14:textId="77777777" w:rsidR="004D0E32" w:rsidRPr="00D84FD4" w:rsidRDefault="004D0E32" w:rsidP="004D0E32">
      <w:pPr>
        <w:jc w:val="both"/>
        <w:rPr>
          <w:rFonts w:eastAsia="Times New Roman"/>
          <w:sz w:val="16"/>
          <w:szCs w:val="24"/>
          <w:lang w:val="en-GB" w:eastAsia="fr-FR"/>
        </w:rPr>
      </w:pPr>
    </w:p>
    <w:p w14:paraId="467D2028" w14:textId="77777777" w:rsidR="004D0E32" w:rsidRPr="00D84FD4" w:rsidRDefault="004D0E32" w:rsidP="004D0E32">
      <w:pPr>
        <w:pStyle w:val="yiv9103784343msonormal"/>
        <w:spacing w:before="0" w:after="0"/>
        <w:jc w:val="both"/>
        <w:rPr>
          <w:rFonts w:ascii="Calibri" w:eastAsiaTheme="minorEastAsia" w:hAnsi="Calibri" w:cs="Arial"/>
          <w:b/>
          <w:color w:val="ED1651" w:themeColor="accent4"/>
          <w:sz w:val="16"/>
          <w:szCs w:val="32"/>
        </w:rPr>
      </w:pPr>
      <w:hyperlink r:id="rId21" w:history="1">
        <w:r w:rsidRPr="00D84FD4">
          <w:rPr>
            <w:rStyle w:val="Hyperlink"/>
            <w:rFonts w:ascii="Calibri" w:hAnsi="Calibri" w:cs="Arial"/>
            <w:sz w:val="16"/>
            <w:lang w:val="en-GB" w:eastAsia="fr-FR"/>
          </w:rPr>
          <w:t>https://education.wm.edu/centers/hope/publications/infobriefs/documents/whateducatorscando2013.pdf</w:t>
        </w:r>
      </w:hyperlink>
    </w:p>
    <w:p w14:paraId="49476DBB" w14:textId="77777777" w:rsidR="004D0E32" w:rsidRPr="00D84FD4" w:rsidRDefault="004D0E32" w:rsidP="004D0E32">
      <w:pPr>
        <w:pStyle w:val="yiv9103784343msonormal"/>
        <w:spacing w:before="0" w:after="0"/>
        <w:jc w:val="both"/>
        <w:rPr>
          <w:rFonts w:ascii="Calibri" w:eastAsiaTheme="minorEastAsia" w:hAnsi="Calibri" w:cs="Arial"/>
          <w:b/>
          <w:color w:val="ED1651" w:themeColor="accent4"/>
          <w:sz w:val="16"/>
          <w:szCs w:val="32"/>
        </w:rPr>
      </w:pPr>
    </w:p>
    <w:p w14:paraId="5449788C" w14:textId="77777777" w:rsidR="004D0E32" w:rsidRDefault="004D0E32" w:rsidP="004D0E32">
      <w:pPr>
        <w:pStyle w:val="yiv9103784343msonormal"/>
        <w:jc w:val="both"/>
        <w:rPr>
          <w:rFonts w:ascii="Calibri" w:eastAsiaTheme="minorEastAsia" w:hAnsi="Calibri" w:cs="Arial"/>
          <w:b/>
          <w:color w:val="ED1651" w:themeColor="accent4"/>
          <w:sz w:val="32"/>
          <w:szCs w:val="32"/>
        </w:rPr>
      </w:pPr>
    </w:p>
    <w:p w14:paraId="21A275FE" w14:textId="77777777" w:rsidR="004D0E32" w:rsidRDefault="004D0E32" w:rsidP="004D0E32">
      <w:pPr>
        <w:pStyle w:val="yiv9103784343msonormal"/>
        <w:jc w:val="both"/>
        <w:rPr>
          <w:rFonts w:ascii="Calibri" w:eastAsiaTheme="minorEastAsia" w:hAnsi="Calibri" w:cs="Arial"/>
          <w:b/>
          <w:color w:val="ED1651" w:themeColor="accent4"/>
          <w:sz w:val="32"/>
          <w:szCs w:val="32"/>
        </w:rPr>
      </w:pPr>
    </w:p>
    <w:p w14:paraId="709550A9" w14:textId="77777777" w:rsidR="004D0E32" w:rsidRDefault="004D0E32" w:rsidP="004D0E32">
      <w:pPr>
        <w:pStyle w:val="yiv9103784343msonormal"/>
        <w:jc w:val="both"/>
        <w:rPr>
          <w:rFonts w:ascii="Calibri" w:eastAsiaTheme="minorEastAsia" w:hAnsi="Calibri" w:cs="Arial"/>
          <w:b/>
          <w:color w:val="ED1651" w:themeColor="accent4"/>
          <w:sz w:val="32"/>
          <w:szCs w:val="32"/>
        </w:rPr>
      </w:pPr>
    </w:p>
    <w:p w14:paraId="2B4456DC" w14:textId="77777777" w:rsidR="004D0E32" w:rsidRDefault="004D0E32" w:rsidP="004D0E32">
      <w:pPr>
        <w:pStyle w:val="yiv9103784343msonormal"/>
        <w:jc w:val="both"/>
        <w:rPr>
          <w:rFonts w:ascii="Calibri" w:eastAsiaTheme="minorEastAsia" w:hAnsi="Calibri" w:cs="Arial"/>
          <w:b/>
          <w:color w:val="ED1651" w:themeColor="accent4"/>
          <w:sz w:val="32"/>
          <w:szCs w:val="32"/>
        </w:rPr>
      </w:pPr>
    </w:p>
    <w:p w14:paraId="5F1D2C56" w14:textId="77777777" w:rsidR="00891D6E" w:rsidRDefault="00891D6E" w:rsidP="004D0E32">
      <w:pPr>
        <w:pStyle w:val="Heading1"/>
      </w:pPr>
    </w:p>
    <w:sectPr w:rsidR="00891D6E" w:rsidSect="00C370A6">
      <w:headerReference w:type="default" r:id="rId22"/>
      <w:footerReference w:type="default" r:id="rId23"/>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4868FB" w14:textId="77777777" w:rsidR="00770F57" w:rsidRDefault="00770F57" w:rsidP="00A66B13">
      <w:r>
        <w:separator/>
      </w:r>
    </w:p>
  </w:endnote>
  <w:endnote w:type="continuationSeparator" w:id="0">
    <w:p w14:paraId="20A521C4" w14:textId="77777777" w:rsidR="00770F57" w:rsidRDefault="00770F57"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9645" w14:textId="3D5FEB83" w:rsidR="001A7EA7" w:rsidRDefault="004D0E32" w:rsidP="00A66B13">
    <w:pPr>
      <w:pStyle w:val="Footer"/>
    </w:pPr>
    <w:r>
      <w:rPr>
        <w:noProof/>
        <w:lang w:val="el-GR" w:eastAsia="el-GR"/>
      </w:rPr>
      <w:drawing>
        <wp:anchor distT="0" distB="0" distL="114300" distR="114300" simplePos="0" relativeHeight="251667968" behindDoc="0" locked="0" layoutInCell="1" allowOverlap="1" wp14:anchorId="72A0799E" wp14:editId="1CA692F1">
          <wp:simplePos x="0" y="0"/>
          <wp:positionH relativeFrom="column">
            <wp:posOffset>-736600</wp:posOffset>
          </wp:positionH>
          <wp:positionV relativeFrom="paragraph">
            <wp:posOffset>-224790</wp:posOffset>
          </wp:positionV>
          <wp:extent cx="7196455" cy="643255"/>
          <wp:effectExtent l="0" t="0" r="0" b="0"/>
          <wp:wrapNone/>
          <wp:docPr id="7" name="Picture 7"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9F5FB6" w14:textId="77777777" w:rsidR="00770F57" w:rsidRDefault="00770F57" w:rsidP="00A66B13">
      <w:r>
        <w:separator/>
      </w:r>
    </w:p>
  </w:footnote>
  <w:footnote w:type="continuationSeparator" w:id="0">
    <w:p w14:paraId="3392D17E" w14:textId="77777777" w:rsidR="00770F57" w:rsidRDefault="00770F57"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6D224" w14:textId="71965DE6" w:rsidR="001A7EA7" w:rsidRDefault="004D0E32" w:rsidP="00A66B13">
    <w:pPr>
      <w:pStyle w:val="Header"/>
      <w:rPr>
        <w:caps/>
        <w:noProof/>
        <w:color w:val="00577E"/>
      </w:rPr>
    </w:pPr>
    <w:r>
      <w:rPr>
        <w:noProof/>
        <w:lang w:val="el-GR" w:eastAsia="el-GR"/>
      </w:rPr>
      <w:drawing>
        <wp:anchor distT="0" distB="0" distL="114300" distR="114300" simplePos="0" relativeHeight="251670016" behindDoc="0" locked="0" layoutInCell="1" allowOverlap="1" wp14:anchorId="0749AD16" wp14:editId="0B4F0598">
          <wp:simplePos x="0" y="0"/>
          <wp:positionH relativeFrom="column">
            <wp:posOffset>0</wp:posOffset>
          </wp:positionH>
          <wp:positionV relativeFrom="paragraph">
            <wp:posOffset>-127000</wp:posOffset>
          </wp:positionV>
          <wp:extent cx="1377315" cy="544195"/>
          <wp:effectExtent l="0" t="0" r="0" b="8255"/>
          <wp:wrapNone/>
          <wp:docPr id="8" name="Picture 8"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el-GR"/>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18CB41"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el-GR"/>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1C46A9"/>
    <w:multiLevelType w:val="hybridMultilevel"/>
    <w:tmpl w:val="56DE16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Lucida Grande"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Lucida Grande"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Lucida Grande"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4F603D"/>
    <w:multiLevelType w:val="hybridMultilevel"/>
    <w:tmpl w:val="997CD5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E12EC6"/>
    <w:multiLevelType w:val="hybridMultilevel"/>
    <w:tmpl w:val="4BECEACE"/>
    <w:lvl w:ilvl="0" w:tplc="73449216">
      <w:start w:val="1"/>
      <w:numFmt w:val="decimal"/>
      <w:lvlText w:val="%1."/>
      <w:lvlJc w:val="left"/>
      <w:pPr>
        <w:ind w:left="720" w:hanging="360"/>
      </w:pPr>
      <w:rPr>
        <w:rFonts w:hint="default"/>
        <w:color w:val="auto"/>
        <w:sz w:val="22"/>
        <w:szCs w:val="22"/>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7" w15:restartNumberingAfterBreak="0">
    <w:nsid w:val="422E1C2C"/>
    <w:multiLevelType w:val="hybridMultilevel"/>
    <w:tmpl w:val="997CD5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89C4327"/>
    <w:multiLevelType w:val="hybridMultilevel"/>
    <w:tmpl w:val="D16806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794F23"/>
    <w:multiLevelType w:val="hybridMultilevel"/>
    <w:tmpl w:val="2A8EFA96"/>
    <w:lvl w:ilvl="0" w:tplc="EBB2B28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5F521797"/>
    <w:multiLevelType w:val="hybridMultilevel"/>
    <w:tmpl w:val="7B74A5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9EF45B6"/>
    <w:multiLevelType w:val="hybridMultilevel"/>
    <w:tmpl w:val="A41E9A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2"/>
  </w:num>
  <w:num w:numId="4">
    <w:abstractNumId w:val="12"/>
  </w:num>
  <w:num w:numId="5">
    <w:abstractNumId w:val="13"/>
  </w:num>
  <w:num w:numId="6">
    <w:abstractNumId w:val="5"/>
  </w:num>
  <w:num w:numId="7">
    <w:abstractNumId w:val="4"/>
  </w:num>
  <w:num w:numId="8">
    <w:abstractNumId w:val="1"/>
  </w:num>
  <w:num w:numId="9">
    <w:abstractNumId w:val="7"/>
  </w:num>
  <w:num w:numId="10">
    <w:abstractNumId w:val="10"/>
  </w:num>
  <w:num w:numId="11">
    <w:abstractNumId w:val="8"/>
  </w:num>
  <w:num w:numId="12">
    <w:abstractNumId w:val="3"/>
  </w:num>
  <w:num w:numId="13">
    <w:abstractNumId w:val="11"/>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107EC3"/>
    <w:rsid w:val="0018337A"/>
    <w:rsid w:val="001A7EA7"/>
    <w:rsid w:val="001D26A0"/>
    <w:rsid w:val="00207136"/>
    <w:rsid w:val="00224209"/>
    <w:rsid w:val="00231E8A"/>
    <w:rsid w:val="00297489"/>
    <w:rsid w:val="002C5EF9"/>
    <w:rsid w:val="0030214C"/>
    <w:rsid w:val="00335BCF"/>
    <w:rsid w:val="0036789A"/>
    <w:rsid w:val="00381B7A"/>
    <w:rsid w:val="00386893"/>
    <w:rsid w:val="003A7596"/>
    <w:rsid w:val="003B4E28"/>
    <w:rsid w:val="0040086B"/>
    <w:rsid w:val="00401CB2"/>
    <w:rsid w:val="0040374E"/>
    <w:rsid w:val="00482C16"/>
    <w:rsid w:val="004D0E32"/>
    <w:rsid w:val="004D5859"/>
    <w:rsid w:val="004F7767"/>
    <w:rsid w:val="00590AAC"/>
    <w:rsid w:val="005E06AC"/>
    <w:rsid w:val="00605A14"/>
    <w:rsid w:val="00610387"/>
    <w:rsid w:val="00616964"/>
    <w:rsid w:val="006467CA"/>
    <w:rsid w:val="006E78E0"/>
    <w:rsid w:val="006F594F"/>
    <w:rsid w:val="00770F57"/>
    <w:rsid w:val="0085795D"/>
    <w:rsid w:val="00891D6E"/>
    <w:rsid w:val="008B7807"/>
    <w:rsid w:val="0090749C"/>
    <w:rsid w:val="009A2E48"/>
    <w:rsid w:val="009A56AE"/>
    <w:rsid w:val="009B7AB2"/>
    <w:rsid w:val="009D70F8"/>
    <w:rsid w:val="00A3694A"/>
    <w:rsid w:val="00A66B13"/>
    <w:rsid w:val="00B0524D"/>
    <w:rsid w:val="00B44BD5"/>
    <w:rsid w:val="00C370A6"/>
    <w:rsid w:val="00C92792"/>
    <w:rsid w:val="00CE7C02"/>
    <w:rsid w:val="00D5029F"/>
    <w:rsid w:val="00DE10FA"/>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iPriority w:val="9"/>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D0E32"/>
    <w:rPr>
      <w:color w:val="74CEE0" w:themeColor="hyperlink"/>
      <w:u w:val="single"/>
    </w:rPr>
  </w:style>
  <w:style w:type="paragraph" w:styleId="Subtitle">
    <w:name w:val="Subtitle"/>
    <w:aliases w:val="Tips"/>
    <w:basedOn w:val="Normal"/>
    <w:next w:val="Normal"/>
    <w:link w:val="SubtitleChar"/>
    <w:uiPriority w:val="11"/>
    <w:qFormat/>
    <w:rsid w:val="004D0E32"/>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uiPriority w:val="11"/>
    <w:rsid w:val="004D0E32"/>
    <w:rPr>
      <w:rFonts w:cstheme="minorBidi"/>
      <w:b/>
      <w:color w:val="2E3B42" w:themeColor="accent2"/>
      <w:sz w:val="28"/>
    </w:rPr>
  </w:style>
  <w:style w:type="paragraph" w:customStyle="1" w:styleId="Default">
    <w:name w:val="Default"/>
    <w:rsid w:val="004D0E32"/>
    <w:pPr>
      <w:autoSpaceDE w:val="0"/>
      <w:autoSpaceDN w:val="0"/>
      <w:adjustRightInd w:val="0"/>
    </w:pPr>
    <w:rPr>
      <w:rFonts w:eastAsia="Calibri" w:cs="Calibri"/>
      <w:color w:val="000000"/>
      <w:sz w:val="24"/>
      <w:szCs w:val="24"/>
      <w:lang w:val="el-GR" w:eastAsia="el-GR"/>
    </w:rPr>
  </w:style>
  <w:style w:type="paragraph" w:customStyle="1" w:styleId="yiv9103784343msonormal">
    <w:name w:val="yiv9103784343msonormal"/>
    <w:basedOn w:val="Normal"/>
    <w:rsid w:val="004D0E32"/>
    <w:pPr>
      <w:suppressAutoHyphens/>
      <w:autoSpaceDN w:val="0"/>
      <w:spacing w:before="100" w:after="100"/>
      <w:textAlignment w:val="baseline"/>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hyperlink" Target="http://www.naehcy.org/sites/default/files/dl/toolkit.pdf" TargetMode="External"/><Relationship Id="rId3" Type="http://schemas.openxmlformats.org/officeDocument/2006/relationships/styles" Target="styles.xml"/><Relationship Id="rId21" Type="http://schemas.openxmlformats.org/officeDocument/2006/relationships/hyperlink" Target="https://education.wm.edu/centers/hope/publications/infobriefs/documents/whateducatorscando2013.pdf" TargetMode="External"/><Relationship Id="rId7" Type="http://schemas.openxmlformats.org/officeDocument/2006/relationships/endnotes" Target="endnotes.xml"/><Relationship Id="rId12" Type="http://schemas.openxmlformats.org/officeDocument/2006/relationships/hyperlink" Target="https://education.wm.edu/centers/hope/publications/infobriefs/documents/whateducatorscando2013.pdf" TargetMode="External"/><Relationship Id="rId17" Type="http://schemas.openxmlformats.org/officeDocument/2006/relationships/hyperlink" Target="https://www.nlchp.org/youth_resource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amu.org/programs/metro_connection/14/05/30/dc_public_schools_scramble_to_serve_growing_numbers_of_homeless_students" TargetMode="External"/><Relationship Id="rId20" Type="http://schemas.openxmlformats.org/officeDocument/2006/relationships/hyperlink" Target="http://www.onlinecolleges.net/for-students/homeless-student-gui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serve.org/nche" TargetMode="External"/><Relationship Id="rId23"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hyperlink" Target="https://dpi.wi.gov/sites/default/files/imce/homeless/pdf/teach_help_hmls_stud.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rp.wisc.edu/publications/focus/pdfs/foc312b.pdf" TargetMode="External"/><Relationship Id="rId22"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478C9-3DDB-4951-9935-3707A916E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3</TotalTime>
  <Pages>6</Pages>
  <Words>1683</Words>
  <Characters>9091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5</cp:revision>
  <dcterms:created xsi:type="dcterms:W3CDTF">2017-05-12T07:06:00Z</dcterms:created>
  <dcterms:modified xsi:type="dcterms:W3CDTF">2017-06-27T10:00:00Z</dcterms:modified>
</cp:coreProperties>
</file>