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28D9FE4C" w:rsidR="006E78E0" w:rsidRPr="004F7767" w:rsidRDefault="007342D2" w:rsidP="00297489">
                            <w:pPr>
                              <w:pStyle w:val="Heading1"/>
                              <w:rPr>
                                <w:rStyle w:val="SubtleReference"/>
                                <w:color w:val="2E3B42" w:themeColor="accent2"/>
                              </w:rPr>
                            </w:pPr>
                            <w:r>
                              <w:rPr>
                                <w:rStyle w:val="SubtleReference"/>
                                <w:color w:val="2E3B42" w:themeColor="accent2"/>
                              </w:rPr>
                              <w:t>Depression</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28D9FE4C" w:rsidR="006E78E0" w:rsidRPr="004F7767" w:rsidRDefault="007342D2" w:rsidP="00297489">
                      <w:pPr>
                        <w:pStyle w:val="Heading1"/>
                        <w:rPr>
                          <w:rStyle w:val="SubtleReference"/>
                          <w:color w:val="2E3B42" w:themeColor="accent2"/>
                        </w:rPr>
                      </w:pPr>
                      <w:r>
                        <w:rPr>
                          <w:rStyle w:val="SubtleReference"/>
                          <w:color w:val="2E3B42" w:themeColor="accent2"/>
                        </w:rPr>
                        <w:t>Depression</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70F123C8" w:rsidR="00A3694A" w:rsidRPr="004F7767" w:rsidRDefault="007342D2" w:rsidP="00297489">
                            <w:pPr>
                              <w:pStyle w:val="Heading1"/>
                              <w:rPr>
                                <w:rStyle w:val="Emphasis"/>
                                <w:color w:val="2E3B42" w:themeColor="accent2"/>
                              </w:rPr>
                            </w:pPr>
                            <w:r>
                              <w:rPr>
                                <w:rStyle w:val="Emphasis"/>
                                <w:color w:val="2E3B42" w:themeColor="accent2"/>
                              </w:rPr>
                              <w:t>Pupils with Mental Health Difficulties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70F123C8" w:rsidR="00A3694A" w:rsidRPr="004F7767" w:rsidRDefault="007342D2" w:rsidP="00297489">
                      <w:pPr>
                        <w:pStyle w:val="Heading1"/>
                        <w:rPr>
                          <w:rStyle w:val="Emphasis"/>
                          <w:color w:val="2E3B42" w:themeColor="accent2"/>
                        </w:rPr>
                      </w:pPr>
                      <w:r>
                        <w:rPr>
                          <w:rStyle w:val="Emphasis"/>
                          <w:color w:val="2E3B42" w:themeColor="accent2"/>
                        </w:rPr>
                        <w:t>Pupils with Mental Health Difficulties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723EC0BE" w14:textId="77777777" w:rsidR="007342D2" w:rsidRDefault="007342D2" w:rsidP="007342D2">
      <w:pPr>
        <w:pStyle w:val="Heading2"/>
        <w:jc w:val="both"/>
      </w:pPr>
      <w:bookmarkStart w:id="0" w:name="_Toc484698111"/>
      <w:r>
        <w:lastRenderedPageBreak/>
        <w:t>Depression</w:t>
      </w:r>
      <w:bookmarkEnd w:id="0"/>
    </w:p>
    <w:p w14:paraId="6C753D6B" w14:textId="77777777" w:rsidR="007342D2" w:rsidRPr="00487F4A" w:rsidRDefault="007342D2" w:rsidP="007342D2"/>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7342D2" w14:paraId="6F1033F4" w14:textId="77777777" w:rsidTr="00841895">
        <w:trPr>
          <w:trHeight w:val="845"/>
        </w:trPr>
        <w:tc>
          <w:tcPr>
            <w:tcW w:w="1135" w:type="dxa"/>
            <w:tcBorders>
              <w:top w:val="nil"/>
              <w:bottom w:val="nil"/>
              <w:right w:val="nil"/>
            </w:tcBorders>
            <w:vAlign w:val="center"/>
          </w:tcPr>
          <w:p w14:paraId="68C23093" w14:textId="77777777" w:rsidR="007342D2" w:rsidRDefault="007342D2" w:rsidP="00841895">
            <w:pPr>
              <w:pStyle w:val="Heading3"/>
              <w:jc w:val="both"/>
            </w:pPr>
            <w:r>
              <w:rPr>
                <w:noProof/>
                <w:lang w:val="el-GR" w:eastAsia="el-GR"/>
              </w:rPr>
              <w:drawing>
                <wp:anchor distT="0" distB="0" distL="114300" distR="114300" simplePos="0" relativeHeight="251663360" behindDoc="0" locked="0" layoutInCell="1" allowOverlap="1" wp14:anchorId="1155EFCD" wp14:editId="28DD579A">
                  <wp:simplePos x="0" y="0"/>
                  <wp:positionH relativeFrom="column">
                    <wp:posOffset>87630</wp:posOffset>
                  </wp:positionH>
                  <wp:positionV relativeFrom="paragraph">
                    <wp:posOffset>-5080</wp:posOffset>
                  </wp:positionV>
                  <wp:extent cx="516890" cy="516890"/>
                  <wp:effectExtent l="25400" t="0" r="0" b="0"/>
                  <wp:wrapNone/>
                  <wp:docPr id="3" name="Picture 1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7CCE573B" w14:textId="77777777" w:rsidR="007342D2" w:rsidRPr="00291A7F" w:rsidRDefault="007342D2" w:rsidP="00841895">
            <w:pPr>
              <w:jc w:val="both"/>
            </w:pPr>
          </w:p>
        </w:tc>
        <w:tc>
          <w:tcPr>
            <w:tcW w:w="8159" w:type="dxa"/>
            <w:tcBorders>
              <w:left w:val="nil"/>
            </w:tcBorders>
            <w:vAlign w:val="center"/>
          </w:tcPr>
          <w:p w14:paraId="12F57EDA" w14:textId="77777777" w:rsidR="007342D2" w:rsidRPr="00291A7F" w:rsidRDefault="007342D2" w:rsidP="00841895">
            <w:pPr>
              <w:pStyle w:val="Subtitle"/>
              <w:jc w:val="both"/>
            </w:pPr>
            <w:r w:rsidRPr="00291A7F">
              <w:t>Classroom-based tips (focus on instructional methods)</w:t>
            </w:r>
          </w:p>
        </w:tc>
      </w:tr>
    </w:tbl>
    <w:p w14:paraId="5BA611C6" w14:textId="77777777" w:rsidR="007342D2" w:rsidRDefault="007342D2" w:rsidP="007342D2">
      <w:pPr>
        <w:jc w:val="both"/>
      </w:pPr>
    </w:p>
    <w:p w14:paraId="0D04B5C5" w14:textId="77777777" w:rsidR="007342D2" w:rsidRDefault="007342D2" w:rsidP="007342D2">
      <w:pPr>
        <w:jc w:val="both"/>
      </w:pPr>
    </w:p>
    <w:p w14:paraId="08BDFC12" w14:textId="77777777" w:rsidR="007342D2" w:rsidRPr="003C0370" w:rsidDel="00842C30" w:rsidRDefault="007342D2" w:rsidP="007342D2">
      <w:pPr>
        <w:pStyle w:val="ListParagraph"/>
        <w:numPr>
          <w:ilvl w:val="0"/>
          <w:numId w:val="7"/>
        </w:numPr>
        <w:jc w:val="both"/>
        <w:rPr>
          <w:b/>
          <w:szCs w:val="20"/>
          <w:shd w:val="clear" w:color="auto" w:fill="FFFFFF"/>
          <w:lang w:val="en-IE"/>
        </w:rPr>
      </w:pPr>
      <w:r w:rsidRPr="003C0370">
        <w:rPr>
          <w:b/>
          <w:szCs w:val="20"/>
          <w:shd w:val="clear" w:color="auto" w:fill="FFFFFF"/>
          <w:lang w:val="en-IE"/>
        </w:rPr>
        <w:t>Make accommodations</w:t>
      </w:r>
    </w:p>
    <w:p w14:paraId="7B7BE62C" w14:textId="77777777" w:rsidR="007342D2" w:rsidRPr="003C0370" w:rsidRDefault="007342D2" w:rsidP="007342D2">
      <w:pPr>
        <w:pStyle w:val="ListParagraph"/>
        <w:jc w:val="both"/>
        <w:rPr>
          <w:szCs w:val="20"/>
          <w:shd w:val="clear" w:color="auto" w:fill="FFFFFF"/>
          <w:lang w:val="en-IE"/>
        </w:rPr>
      </w:pPr>
      <w:r w:rsidRPr="003C0370">
        <w:rPr>
          <w:szCs w:val="20"/>
          <w:shd w:val="clear" w:color="auto" w:fill="FFFFFF"/>
          <w:lang w:val="en-IE"/>
        </w:rPr>
        <w:t>When working with pupils with depression, consider making accommodations in the following areas:</w:t>
      </w:r>
    </w:p>
    <w:p w14:paraId="5B3A298F" w14:textId="77777777" w:rsidR="007342D2" w:rsidRPr="003C0370" w:rsidRDefault="007342D2" w:rsidP="007342D2">
      <w:pPr>
        <w:jc w:val="both"/>
        <w:rPr>
          <w:b/>
          <w:szCs w:val="20"/>
          <w:shd w:val="clear" w:color="auto" w:fill="FFFFFF"/>
          <w:lang w:val="en-IE"/>
        </w:rPr>
      </w:pPr>
    </w:p>
    <w:p w14:paraId="61592B4A" w14:textId="77777777" w:rsidR="007342D2" w:rsidRPr="003C0370" w:rsidRDefault="007342D2" w:rsidP="007342D2">
      <w:pPr>
        <w:pStyle w:val="ListParagraph"/>
        <w:numPr>
          <w:ilvl w:val="0"/>
          <w:numId w:val="8"/>
        </w:numPr>
        <w:jc w:val="both"/>
        <w:rPr>
          <w:b/>
          <w:szCs w:val="20"/>
          <w:shd w:val="clear" w:color="auto" w:fill="FFFFFF"/>
          <w:lang w:val="en-IE"/>
        </w:rPr>
      </w:pPr>
      <w:r w:rsidRPr="003C0370">
        <w:rPr>
          <w:b/>
          <w:szCs w:val="20"/>
          <w:shd w:val="clear" w:color="auto" w:fill="FFFFFF"/>
          <w:lang w:val="en-IE"/>
        </w:rPr>
        <w:t>Homework</w:t>
      </w:r>
      <w:r w:rsidRPr="003C0370">
        <w:rPr>
          <w:szCs w:val="20"/>
          <w:shd w:val="clear" w:color="auto" w:fill="FFFFFF"/>
          <w:lang w:val="en-IE"/>
        </w:rPr>
        <w:t xml:space="preserve"> – Establish a time limit for homework and reasonable homework content </w:t>
      </w:r>
      <w:proofErr w:type="gramStart"/>
      <w:r w:rsidRPr="003C0370">
        <w:rPr>
          <w:szCs w:val="20"/>
          <w:shd w:val="clear" w:color="auto" w:fill="FFFFFF"/>
          <w:lang w:val="en-IE"/>
        </w:rPr>
        <w:t>as  pupils</w:t>
      </w:r>
      <w:proofErr w:type="gramEnd"/>
      <w:r w:rsidRPr="003C0370">
        <w:rPr>
          <w:szCs w:val="20"/>
          <w:shd w:val="clear" w:color="auto" w:fill="FFFFFF"/>
          <w:lang w:val="en-IE"/>
        </w:rPr>
        <w:t xml:space="preserve"> suffering from depression can be overwhelmed by homework load and worry that homework is not of required standard.</w:t>
      </w:r>
      <w:r w:rsidRPr="003C0370">
        <w:t xml:space="preserve"> </w:t>
      </w:r>
      <w:r w:rsidRPr="003C0370">
        <w:rPr>
          <w:szCs w:val="20"/>
          <w:shd w:val="clear" w:color="auto" w:fill="FFFFFF"/>
          <w:lang w:val="en-IE"/>
        </w:rPr>
        <w:t xml:space="preserve">Consider asking the pupil about feelings and thoughts regarding the quantity and quality of homework. Sometimes reducing homework might create more stress, depending on the pupil.  </w:t>
      </w:r>
    </w:p>
    <w:p w14:paraId="34DE95A4" w14:textId="77777777" w:rsidR="007342D2" w:rsidRPr="003C0370" w:rsidRDefault="007342D2" w:rsidP="007342D2">
      <w:pPr>
        <w:pStyle w:val="ListParagraph"/>
        <w:numPr>
          <w:ilvl w:val="0"/>
          <w:numId w:val="8"/>
        </w:numPr>
        <w:jc w:val="both"/>
        <w:rPr>
          <w:b/>
          <w:szCs w:val="20"/>
          <w:shd w:val="clear" w:color="auto" w:fill="FFFFFF"/>
          <w:lang w:val="en-IE"/>
        </w:rPr>
      </w:pPr>
      <w:r w:rsidRPr="003C0370">
        <w:rPr>
          <w:b/>
          <w:szCs w:val="20"/>
          <w:shd w:val="clear" w:color="auto" w:fill="FFFFFF"/>
          <w:lang w:val="en-IE"/>
        </w:rPr>
        <w:t>Assignments</w:t>
      </w:r>
      <w:r w:rsidRPr="003C0370">
        <w:rPr>
          <w:szCs w:val="20"/>
          <w:shd w:val="clear" w:color="auto" w:fill="FFFFFF"/>
          <w:lang w:val="en-IE"/>
        </w:rPr>
        <w:t xml:space="preserve"> – Consider breaking assignments down into individual steps and introducing intermediate deadlines with continuous progress reviews.</w:t>
      </w:r>
    </w:p>
    <w:p w14:paraId="5A1F93A9" w14:textId="77777777" w:rsidR="007342D2" w:rsidRDefault="007342D2" w:rsidP="007342D2">
      <w:pPr>
        <w:pStyle w:val="ListParagraph"/>
        <w:numPr>
          <w:ilvl w:val="0"/>
          <w:numId w:val="8"/>
        </w:numPr>
        <w:spacing w:after="200"/>
        <w:jc w:val="both"/>
        <w:rPr>
          <w:szCs w:val="20"/>
          <w:shd w:val="clear" w:color="auto" w:fill="FFFFFF"/>
          <w:lang w:val="en-IE"/>
        </w:rPr>
      </w:pPr>
      <w:r w:rsidRPr="003C0370">
        <w:rPr>
          <w:b/>
          <w:szCs w:val="20"/>
          <w:shd w:val="clear" w:color="auto" w:fill="FFFFFF"/>
          <w:lang w:val="en-IE"/>
        </w:rPr>
        <w:t>Presentations</w:t>
      </w:r>
      <w:r w:rsidRPr="003C0370">
        <w:rPr>
          <w:szCs w:val="20"/>
          <w:shd w:val="clear" w:color="auto" w:fill="FFFFFF"/>
          <w:lang w:val="en-IE"/>
        </w:rPr>
        <w:t xml:space="preserve"> – Consider allowing the pupil to present only to the teacher and not to a large class group, or perhaps use audio recording techniques. Gradually help the pupil to present to a larger audience when you think s/he is ready.</w:t>
      </w:r>
    </w:p>
    <w:p w14:paraId="0870A77E" w14:textId="77777777" w:rsidR="007342D2" w:rsidRPr="003C0370" w:rsidRDefault="007342D2" w:rsidP="007342D2">
      <w:pPr>
        <w:pStyle w:val="ListParagraph"/>
        <w:spacing w:after="200"/>
        <w:jc w:val="both"/>
        <w:rPr>
          <w:szCs w:val="20"/>
          <w:shd w:val="clear" w:color="auto" w:fill="FFFFFF"/>
          <w:lang w:val="en-IE"/>
        </w:rPr>
      </w:pPr>
    </w:p>
    <w:p w14:paraId="64D6523B" w14:textId="77777777" w:rsidR="007342D2" w:rsidRPr="003C0370" w:rsidDel="00735472" w:rsidRDefault="007342D2" w:rsidP="007342D2">
      <w:pPr>
        <w:pStyle w:val="ListParagraph"/>
        <w:numPr>
          <w:ilvl w:val="0"/>
          <w:numId w:val="7"/>
        </w:numPr>
        <w:spacing w:before="100" w:beforeAutospacing="1" w:after="100" w:afterAutospacing="1"/>
        <w:jc w:val="both"/>
        <w:rPr>
          <w:rFonts w:eastAsia="Times New Roman"/>
          <w:b/>
          <w:szCs w:val="20"/>
          <w:lang w:eastAsia="el-GR"/>
        </w:rPr>
      </w:pPr>
      <w:r w:rsidRPr="003C0370">
        <w:rPr>
          <w:rFonts w:eastAsia="Times New Roman"/>
          <w:b/>
          <w:szCs w:val="20"/>
          <w:lang w:eastAsia="el-GR"/>
        </w:rPr>
        <w:t>Ensure Check-in Time</w:t>
      </w:r>
    </w:p>
    <w:p w14:paraId="0D1D89E3" w14:textId="77777777" w:rsidR="007342D2" w:rsidRDefault="007342D2" w:rsidP="007342D2">
      <w:pPr>
        <w:pStyle w:val="ListParagraph"/>
        <w:spacing w:before="100" w:beforeAutospacing="1" w:after="100" w:afterAutospacing="1"/>
        <w:jc w:val="both"/>
        <w:rPr>
          <w:rFonts w:eastAsia="Times New Roman"/>
          <w:szCs w:val="20"/>
          <w:lang w:val="en-IE" w:eastAsia="el-GR"/>
        </w:rPr>
      </w:pPr>
      <w:r w:rsidRPr="003C0370">
        <w:rPr>
          <w:rFonts w:eastAsia="Times New Roman"/>
          <w:szCs w:val="20"/>
          <w:lang w:eastAsia="el-GR"/>
        </w:rPr>
        <w:t xml:space="preserve">It is important that pupils suffering with depression are aware that someone cares and that they are not alone. Ensure that pupils receive regular supportive ‘check-ins’ in whatever medium the pupil is confident and responsive, such as before/after class, during break times or via email. </w:t>
      </w:r>
      <w:r w:rsidRPr="003C0370">
        <w:rPr>
          <w:rFonts w:eastAsia="Times New Roman"/>
          <w:szCs w:val="20"/>
          <w:lang w:val="en-IE" w:eastAsia="el-GR"/>
        </w:rPr>
        <w:t>Give frequent feedback on academic, social, and behavioural performance</w:t>
      </w:r>
      <w:r w:rsidRPr="003C0370">
        <w:rPr>
          <w:rFonts w:eastAsia="Times New Roman"/>
          <w:szCs w:val="20"/>
          <w:lang w:eastAsia="el-GR"/>
        </w:rPr>
        <w:t xml:space="preserve">. </w:t>
      </w:r>
      <w:r w:rsidRPr="003C0370">
        <w:rPr>
          <w:rFonts w:eastAsia="Times New Roman"/>
          <w:szCs w:val="20"/>
          <w:lang w:val="en-IE" w:eastAsia="el-GR"/>
        </w:rPr>
        <w:t>Frequently monitor whether the pupil has suicidal thoughts. In case pupils express suicidal thoughts always refer them to the Mental Health Services, School Psychology Services or the School Counsellor. Remember that in case of suicidal thoughts you can refer, even without the consent of parents.</w:t>
      </w:r>
    </w:p>
    <w:p w14:paraId="413F84E2" w14:textId="77777777" w:rsidR="007342D2" w:rsidRPr="003C0370" w:rsidRDefault="007342D2" w:rsidP="007342D2">
      <w:pPr>
        <w:pStyle w:val="ListParagraph"/>
        <w:spacing w:before="100" w:beforeAutospacing="1" w:after="100" w:afterAutospacing="1"/>
        <w:jc w:val="both"/>
        <w:rPr>
          <w:rFonts w:eastAsia="Times New Roman"/>
          <w:b/>
          <w:szCs w:val="20"/>
          <w:lang w:eastAsia="el-GR"/>
        </w:rPr>
      </w:pPr>
    </w:p>
    <w:p w14:paraId="3CD9AD84" w14:textId="77777777" w:rsidR="007342D2" w:rsidRPr="003C0370" w:rsidDel="003D26BB" w:rsidRDefault="007342D2" w:rsidP="007342D2">
      <w:pPr>
        <w:pStyle w:val="ListParagraph"/>
        <w:numPr>
          <w:ilvl w:val="0"/>
          <w:numId w:val="7"/>
        </w:numPr>
        <w:spacing w:before="100" w:beforeAutospacing="1" w:after="100" w:afterAutospacing="1"/>
        <w:jc w:val="both"/>
        <w:rPr>
          <w:rFonts w:eastAsia="Times New Roman"/>
          <w:b/>
          <w:szCs w:val="20"/>
          <w:lang w:eastAsia="el-GR"/>
        </w:rPr>
      </w:pPr>
      <w:r w:rsidRPr="003C0370">
        <w:rPr>
          <w:rFonts w:eastAsia="Times New Roman"/>
          <w:b/>
          <w:szCs w:val="20"/>
          <w:lang w:eastAsia="el-GR"/>
        </w:rPr>
        <w:t>Practice Engagement and Effective Communication</w:t>
      </w:r>
    </w:p>
    <w:p w14:paraId="05E26B83" w14:textId="77777777" w:rsidR="007342D2" w:rsidRDefault="007342D2" w:rsidP="007342D2">
      <w:pPr>
        <w:pStyle w:val="ListParagraph"/>
        <w:spacing w:before="100" w:beforeAutospacing="1" w:after="100" w:afterAutospacing="1"/>
        <w:jc w:val="both"/>
        <w:rPr>
          <w:rFonts w:eastAsia="Times New Roman"/>
          <w:szCs w:val="20"/>
          <w:lang w:val="en-IE" w:eastAsia="el-GR"/>
        </w:rPr>
      </w:pPr>
      <w:r w:rsidRPr="003C0370">
        <w:rPr>
          <w:rFonts w:eastAsia="Times New Roman"/>
          <w:szCs w:val="20"/>
          <w:lang w:eastAsia="el-GR"/>
        </w:rPr>
        <w:t xml:space="preserve">There are specific interpersonal skills a teacher can use to engage with a pupil experiencing depression that will allow for clearer communication and understanding. Ensure that you </w:t>
      </w:r>
      <w:r w:rsidRPr="003C0370">
        <w:rPr>
          <w:rFonts w:eastAsia="Times New Roman"/>
          <w:szCs w:val="20"/>
          <w:lang w:val="en-IE" w:eastAsia="el-GR"/>
        </w:rPr>
        <w:t>make eye contact with pupil</w:t>
      </w:r>
      <w:r w:rsidRPr="003C0370">
        <w:rPr>
          <w:rFonts w:eastAsia="Times New Roman"/>
          <w:szCs w:val="20"/>
          <w:lang w:eastAsia="el-GR"/>
        </w:rPr>
        <w:t xml:space="preserve"> and </w:t>
      </w:r>
      <w:r w:rsidRPr="003C0370">
        <w:rPr>
          <w:rFonts w:eastAsia="Times New Roman"/>
          <w:szCs w:val="20"/>
          <w:lang w:val="en-IE" w:eastAsia="el-GR"/>
        </w:rPr>
        <w:t>demonstrate an empathetic understanding of the pupil by nodding and repeating, this will help the pupil know that they are being listened to. If the pupil divulges anything about their emotional state of mind or worries ensure that you understand exactly what the pupil is relating to you by asking the pupil for clarification. Be open for discussion during breaks and encourage the pupil to communicate thoughts and feelings with you. Do not encourage discussion in front of class. When difficult emotional issues arise always consult the school psychologist/counsellor.</w:t>
      </w:r>
    </w:p>
    <w:p w14:paraId="5A4329CD" w14:textId="77777777" w:rsidR="007342D2" w:rsidRPr="003C0370" w:rsidRDefault="007342D2" w:rsidP="007342D2">
      <w:pPr>
        <w:pStyle w:val="ListParagraph"/>
        <w:spacing w:before="100" w:beforeAutospacing="1" w:after="100" w:afterAutospacing="1"/>
        <w:jc w:val="both"/>
        <w:rPr>
          <w:rFonts w:eastAsia="Times New Roman"/>
          <w:szCs w:val="20"/>
          <w:lang w:eastAsia="el-GR"/>
        </w:rPr>
      </w:pPr>
    </w:p>
    <w:p w14:paraId="5DA77390" w14:textId="77777777" w:rsidR="007342D2" w:rsidRPr="003C0370" w:rsidDel="003D26BB" w:rsidRDefault="007342D2" w:rsidP="007342D2">
      <w:pPr>
        <w:pStyle w:val="ListParagraph"/>
        <w:numPr>
          <w:ilvl w:val="0"/>
          <w:numId w:val="7"/>
        </w:numPr>
        <w:spacing w:before="100" w:beforeAutospacing="1" w:after="100" w:afterAutospacing="1"/>
        <w:jc w:val="both"/>
        <w:rPr>
          <w:rFonts w:eastAsia="Times New Roman"/>
          <w:b/>
          <w:szCs w:val="20"/>
          <w:lang w:val="en-IE" w:eastAsia="el-GR"/>
        </w:rPr>
      </w:pPr>
      <w:r w:rsidRPr="003C0370">
        <w:rPr>
          <w:rFonts w:eastAsia="Times New Roman"/>
          <w:b/>
          <w:szCs w:val="20"/>
          <w:lang w:val="en-IE" w:eastAsia="el-GR"/>
        </w:rPr>
        <w:t>Create a Safe Environment</w:t>
      </w:r>
    </w:p>
    <w:p w14:paraId="7C095033" w14:textId="77777777" w:rsidR="007342D2" w:rsidRDefault="007342D2" w:rsidP="007342D2">
      <w:pPr>
        <w:pStyle w:val="ListParagraph"/>
        <w:spacing w:before="100" w:beforeAutospacing="1" w:after="100" w:afterAutospacing="1"/>
        <w:jc w:val="both"/>
        <w:rPr>
          <w:rFonts w:eastAsia="Times New Roman"/>
          <w:szCs w:val="20"/>
          <w:lang w:val="en-IE" w:eastAsia="el-GR"/>
        </w:rPr>
      </w:pPr>
      <w:r w:rsidRPr="003C0370">
        <w:rPr>
          <w:rFonts w:eastAsia="Times New Roman"/>
          <w:szCs w:val="20"/>
          <w:lang w:val="en-IE" w:eastAsia="el-GR"/>
        </w:rPr>
        <w:t>Give the pupil opportunities to engage in social interactions with classmates. Seat the pupil with fellow pupils that s/he is confident and comfortable with. Wherever possible allow the pupil to engage with creative learning, projects, group work and assignments that s/he demonstrates an interest or talent for, as this will help to engage the pupil and build self-</w:t>
      </w:r>
      <w:r w:rsidRPr="003C0370">
        <w:rPr>
          <w:rFonts w:eastAsia="Times New Roman"/>
          <w:szCs w:val="20"/>
          <w:lang w:val="en-IE" w:eastAsia="el-GR"/>
        </w:rPr>
        <w:lastRenderedPageBreak/>
        <w:t>confidence and participation. Consider arranging, with the cooperation of your school psychologist/counsellor, a presentation regarding differences and acceptance for the whole class.</w:t>
      </w:r>
    </w:p>
    <w:p w14:paraId="0C569C28" w14:textId="77777777" w:rsidR="007342D2" w:rsidRPr="003C0370" w:rsidRDefault="007342D2" w:rsidP="007342D2">
      <w:pPr>
        <w:pStyle w:val="ListParagraph"/>
        <w:spacing w:before="100" w:beforeAutospacing="1" w:after="100" w:afterAutospacing="1"/>
        <w:jc w:val="both"/>
        <w:rPr>
          <w:rFonts w:eastAsia="Times New Roman"/>
          <w:szCs w:val="20"/>
          <w:lang w:val="en-IE" w:eastAsia="el-GR"/>
        </w:rPr>
      </w:pPr>
    </w:p>
    <w:p w14:paraId="71B16619" w14:textId="77777777" w:rsidR="007342D2" w:rsidRPr="003C0370" w:rsidDel="003D26BB" w:rsidRDefault="007342D2" w:rsidP="007342D2">
      <w:pPr>
        <w:pStyle w:val="ListParagraph"/>
        <w:numPr>
          <w:ilvl w:val="0"/>
          <w:numId w:val="7"/>
        </w:numPr>
        <w:spacing w:before="100" w:beforeAutospacing="1" w:after="100" w:afterAutospacing="1"/>
        <w:jc w:val="both"/>
        <w:rPr>
          <w:rFonts w:eastAsia="Times New Roman"/>
          <w:b/>
          <w:szCs w:val="20"/>
          <w:lang w:eastAsia="el-GR"/>
        </w:rPr>
      </w:pPr>
      <w:r w:rsidRPr="003C0370">
        <w:rPr>
          <w:rFonts w:eastAsia="Times New Roman"/>
          <w:b/>
          <w:szCs w:val="20"/>
          <w:lang w:eastAsia="el-GR"/>
        </w:rPr>
        <w:t>Teach Self-Regulating and Coping Skills</w:t>
      </w:r>
    </w:p>
    <w:p w14:paraId="3DA6B66F" w14:textId="77777777" w:rsidR="007342D2" w:rsidRDefault="007342D2" w:rsidP="007342D2">
      <w:pPr>
        <w:pStyle w:val="ListParagraph"/>
        <w:spacing w:before="100" w:beforeAutospacing="1" w:after="100" w:afterAutospacing="1"/>
        <w:jc w:val="both"/>
        <w:rPr>
          <w:rFonts w:eastAsia="Times New Roman"/>
          <w:szCs w:val="20"/>
          <w:lang w:val="en-IE" w:eastAsia="el-GR"/>
        </w:rPr>
      </w:pPr>
      <w:r w:rsidRPr="003C0370">
        <w:rPr>
          <w:rFonts w:eastAsia="Times New Roman"/>
          <w:szCs w:val="20"/>
          <w:lang w:val="en-IE" w:eastAsia="el-GR"/>
        </w:rPr>
        <w:t>Teach the pupil how to set goals and self-monitor. Teach problem-solving skills. Coach the pupil in ways to organise, plan, and execute tasks demanded daily or weekly in school. Making these skills part of your subject material will allow the pupil to learn coping mechanisms for self-regulation.</w:t>
      </w:r>
    </w:p>
    <w:p w14:paraId="3FB182C9" w14:textId="77777777" w:rsidR="007342D2" w:rsidRPr="003C0370" w:rsidRDefault="007342D2" w:rsidP="007342D2">
      <w:pPr>
        <w:pStyle w:val="ListParagraph"/>
        <w:spacing w:before="100" w:beforeAutospacing="1" w:after="100" w:afterAutospacing="1"/>
        <w:jc w:val="both"/>
        <w:rPr>
          <w:rFonts w:eastAsia="Times New Roman"/>
          <w:szCs w:val="20"/>
          <w:lang w:val="en-IE" w:eastAsia="el-GR"/>
        </w:rPr>
      </w:pPr>
    </w:p>
    <w:p w14:paraId="17F33748" w14:textId="77777777" w:rsidR="007342D2" w:rsidRPr="003C0370" w:rsidDel="003D26BB" w:rsidRDefault="007342D2" w:rsidP="007342D2">
      <w:pPr>
        <w:pStyle w:val="ListParagraph"/>
        <w:numPr>
          <w:ilvl w:val="0"/>
          <w:numId w:val="7"/>
        </w:numPr>
        <w:spacing w:before="100" w:beforeAutospacing="1" w:after="100" w:afterAutospacing="1"/>
        <w:jc w:val="both"/>
        <w:rPr>
          <w:rFonts w:eastAsia="Times New Roman"/>
          <w:b/>
          <w:szCs w:val="20"/>
          <w:lang w:eastAsia="el-GR"/>
        </w:rPr>
      </w:pPr>
      <w:r w:rsidRPr="003C0370">
        <w:rPr>
          <w:rFonts w:eastAsia="Times New Roman"/>
          <w:b/>
          <w:szCs w:val="20"/>
          <w:lang w:eastAsia="el-GR"/>
        </w:rPr>
        <w:t>Make Appropriate Referrals</w:t>
      </w:r>
    </w:p>
    <w:p w14:paraId="689C8BF6" w14:textId="77777777" w:rsidR="007342D2" w:rsidRPr="003C0370" w:rsidRDefault="007342D2" w:rsidP="007342D2">
      <w:pPr>
        <w:pStyle w:val="ListParagraph"/>
        <w:spacing w:before="100" w:beforeAutospacing="1" w:after="100" w:afterAutospacing="1"/>
        <w:jc w:val="both"/>
        <w:rPr>
          <w:rFonts w:eastAsia="Times New Roman"/>
          <w:szCs w:val="20"/>
          <w:lang w:val="en-IE" w:eastAsia="el-GR"/>
        </w:rPr>
      </w:pPr>
      <w:r w:rsidRPr="003C0370">
        <w:rPr>
          <w:rFonts w:eastAsia="Times New Roman"/>
          <w:szCs w:val="20"/>
          <w:lang w:val="en-IE" w:eastAsia="el-GR"/>
        </w:rPr>
        <w:t>Make appropriate referrals to the principal, parent, school counsellor, school psychologist, doctor or mental health specialist according to school policy. Ensure written parental consent where necessary.</w:t>
      </w:r>
    </w:p>
    <w:p w14:paraId="58B24F28" w14:textId="77777777" w:rsidR="007342D2" w:rsidRPr="003C0370" w:rsidRDefault="007342D2" w:rsidP="007342D2">
      <w:pPr>
        <w:spacing w:before="100" w:beforeAutospacing="1" w:after="100" w:afterAutospacing="1"/>
        <w:jc w:val="both"/>
        <w:rPr>
          <w:lang w:val="en-IE"/>
        </w:rPr>
      </w:pPr>
      <w:r w:rsidRPr="003C0370">
        <w:rPr>
          <w:lang w:val="en-IE"/>
        </w:rPr>
        <w:t>References:</w:t>
      </w:r>
    </w:p>
    <w:p w14:paraId="4B9395DC" w14:textId="77777777" w:rsidR="007342D2" w:rsidRPr="003C0370" w:rsidRDefault="007342D2" w:rsidP="007342D2">
      <w:pPr>
        <w:spacing w:before="100" w:beforeAutospacing="1" w:after="100" w:afterAutospacing="1"/>
        <w:jc w:val="both"/>
        <w:rPr>
          <w:rFonts w:eastAsia="Times New Roman"/>
          <w:b/>
          <w:color w:val="EAAD00" w:themeColor="accent3" w:themeShade="80"/>
          <w:szCs w:val="24"/>
          <w:lang w:val="en-IE" w:eastAsia="el-GR"/>
        </w:rPr>
      </w:pPr>
      <w:r w:rsidRPr="003C0370">
        <w:rPr>
          <w:lang w:val="en-IE"/>
        </w:rPr>
        <w:t xml:space="preserve">Adapted, in part, from </w:t>
      </w:r>
      <w:r w:rsidRPr="003C0370">
        <w:rPr>
          <w:i/>
        </w:rPr>
        <w:t>Accommodating Students with Mood Lability: Depression and Bipolar Disorder</w:t>
      </w:r>
      <w:r w:rsidRPr="003C0370">
        <w:rPr>
          <w:i/>
          <w:lang w:val="en-IE"/>
        </w:rPr>
        <w:t xml:space="preserve"> </w:t>
      </w:r>
      <w:r w:rsidRPr="003C0370">
        <w:t>Leslie E. Packer</w:t>
      </w:r>
      <w:r w:rsidRPr="003C0370">
        <w:rPr>
          <w:lang w:val="en-IE"/>
        </w:rPr>
        <w:t xml:space="preserve"> PHD, (2002)</w:t>
      </w:r>
      <w:r>
        <w:rPr>
          <w:lang w:val="en-IE"/>
        </w:rPr>
        <w:t>.</w:t>
      </w:r>
      <w:r w:rsidRPr="003C0370">
        <w:rPr>
          <w:lang w:val="en-IE"/>
        </w:rPr>
        <w:t xml:space="preserve"> </w:t>
      </w:r>
      <w:r w:rsidRPr="003C0370">
        <w:rPr>
          <w:i/>
          <w:lang w:val="en-IE"/>
        </w:rPr>
        <w:t xml:space="preserve"> </w:t>
      </w:r>
      <w:r w:rsidRPr="003C0370">
        <w:rPr>
          <w:lang w:val="en-IE"/>
        </w:rPr>
        <w:t>Available at</w:t>
      </w:r>
      <w:r w:rsidRPr="003C0370">
        <w:rPr>
          <w:rFonts w:eastAsia="Times New Roman"/>
          <w:b/>
          <w:color w:val="EAAD00" w:themeColor="accent3" w:themeShade="80"/>
          <w:szCs w:val="24"/>
          <w:lang w:val="en-IE" w:eastAsia="el-GR"/>
        </w:rPr>
        <w:t xml:space="preserve"> </w:t>
      </w:r>
      <w:hyperlink r:id="rId12" w:history="1">
        <w:r w:rsidRPr="003C0370">
          <w:rPr>
            <w:rStyle w:val="Hyperlink"/>
            <w:szCs w:val="20"/>
          </w:rPr>
          <w:t>www.schoolbehavior.com</w:t>
        </w:r>
      </w:hyperlink>
    </w:p>
    <w:p w14:paraId="77E8FB13" w14:textId="77777777" w:rsidR="007342D2" w:rsidRPr="003C0370" w:rsidRDefault="007342D2" w:rsidP="007342D2">
      <w:pPr>
        <w:jc w:val="both"/>
        <w:rPr>
          <w:szCs w:val="20"/>
          <w:shd w:val="clear" w:color="auto" w:fill="FFFFFF"/>
          <w:lang w:val="en-IE"/>
        </w:rPr>
      </w:pPr>
      <w:r w:rsidRPr="003C0370">
        <w:rPr>
          <w:szCs w:val="20"/>
          <w:shd w:val="clear" w:color="auto" w:fill="FFFFFF"/>
          <w:lang w:val="en-IE"/>
        </w:rPr>
        <w:t>Adapted, in part, from</w:t>
      </w:r>
    </w:p>
    <w:p w14:paraId="3FF50628" w14:textId="77777777" w:rsidR="007342D2" w:rsidRPr="003C0370" w:rsidRDefault="007342D2" w:rsidP="007342D2">
      <w:pPr>
        <w:jc w:val="both"/>
        <w:rPr>
          <w:color w:val="EAAD00" w:themeColor="accent3" w:themeShade="80"/>
          <w:szCs w:val="20"/>
          <w:u w:val="single"/>
          <w:shd w:val="clear" w:color="auto" w:fill="FFFFFF"/>
          <w:lang w:val="en-IE"/>
        </w:rPr>
      </w:pPr>
      <w:hyperlink r:id="rId13" w:history="1">
        <w:r w:rsidRPr="003C0370">
          <w:rPr>
            <w:rStyle w:val="Hyperlink"/>
            <w:szCs w:val="20"/>
            <w:shd w:val="clear" w:color="auto" w:fill="FFFFFF"/>
            <w:lang w:val="en-IE"/>
          </w:rPr>
          <w:t>http://www.heysigmund.com/anxious-kids-at-school-how-to-help-them-soar/</w:t>
        </w:r>
      </w:hyperlink>
    </w:p>
    <w:p w14:paraId="35FA08EB" w14:textId="77777777" w:rsidR="007342D2" w:rsidRDefault="007342D2" w:rsidP="007342D2">
      <w:pPr>
        <w:shd w:val="clear" w:color="auto" w:fill="FFFFFF"/>
        <w:spacing w:after="100" w:afterAutospacing="1"/>
        <w:jc w:val="both"/>
      </w:pPr>
      <w:hyperlink r:id="rId14" w:history="1">
        <w:r w:rsidRPr="00147F36">
          <w:rPr>
            <w:rStyle w:val="Hyperlink"/>
            <w:szCs w:val="20"/>
            <w:shd w:val="clear" w:color="auto" w:fill="FFFFFF"/>
            <w:lang w:val="en-IE"/>
          </w:rPr>
          <w:t>http://www.worrywisekids.org/node/40</w:t>
        </w:r>
      </w:hyperlink>
    </w:p>
    <w:p w14:paraId="5434F7C9" w14:textId="77777777" w:rsidR="007342D2" w:rsidRDefault="007342D2" w:rsidP="007342D2">
      <w:pPr>
        <w:pStyle w:val="ListParagraph"/>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7342D2" w14:paraId="03A881C7" w14:textId="77777777" w:rsidTr="00841895">
        <w:trPr>
          <w:trHeight w:val="845"/>
        </w:trPr>
        <w:tc>
          <w:tcPr>
            <w:tcW w:w="1135" w:type="dxa"/>
            <w:tcBorders>
              <w:top w:val="nil"/>
              <w:bottom w:val="nil"/>
              <w:right w:val="nil"/>
            </w:tcBorders>
            <w:vAlign w:val="center"/>
          </w:tcPr>
          <w:p w14:paraId="0F12C0C0" w14:textId="77777777" w:rsidR="007342D2" w:rsidRDefault="007342D2" w:rsidP="00841895">
            <w:pPr>
              <w:pStyle w:val="Heading3"/>
              <w:jc w:val="both"/>
            </w:pPr>
            <w:r>
              <w:rPr>
                <w:noProof/>
                <w:lang w:val="el-GR" w:eastAsia="el-GR"/>
              </w:rPr>
              <w:drawing>
                <wp:anchor distT="0" distB="0" distL="114300" distR="114300" simplePos="0" relativeHeight="251664384" behindDoc="0" locked="0" layoutInCell="1" allowOverlap="1" wp14:anchorId="4E767767" wp14:editId="31CF76B2">
                  <wp:simplePos x="0" y="0"/>
                  <wp:positionH relativeFrom="column">
                    <wp:posOffset>112395</wp:posOffset>
                  </wp:positionH>
                  <wp:positionV relativeFrom="paragraph">
                    <wp:posOffset>-47625</wp:posOffset>
                  </wp:positionV>
                  <wp:extent cx="505460" cy="505460"/>
                  <wp:effectExtent l="25400" t="0" r="2540" b="0"/>
                  <wp:wrapNone/>
                  <wp:docPr id="7" name="Picture 12"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ool_tip"/>
                          <pic:cNvPicPr>
                            <a:picLocks noChangeAspect="1" noChangeArrowheads="1"/>
                          </pic:cNvPicPr>
                        </pic:nvPicPr>
                        <pic:blipFill>
                          <a:blip r:embed="rId15"/>
                          <a:srcRect/>
                          <a:stretch>
                            <a:fillRect/>
                          </a:stretch>
                        </pic:blipFill>
                        <pic:spPr bwMode="auto">
                          <a:xfrm>
                            <a:off x="0" y="0"/>
                            <a:ext cx="505460" cy="505460"/>
                          </a:xfrm>
                          <a:prstGeom prst="rect">
                            <a:avLst/>
                          </a:prstGeom>
                          <a:noFill/>
                        </pic:spPr>
                      </pic:pic>
                    </a:graphicData>
                  </a:graphic>
                </wp:anchor>
              </w:drawing>
            </w:r>
          </w:p>
          <w:p w14:paraId="5D793A59" w14:textId="77777777" w:rsidR="007342D2" w:rsidRPr="00291A7F" w:rsidRDefault="007342D2" w:rsidP="00841895">
            <w:pPr>
              <w:jc w:val="both"/>
            </w:pPr>
          </w:p>
        </w:tc>
        <w:tc>
          <w:tcPr>
            <w:tcW w:w="8159" w:type="dxa"/>
            <w:tcBorders>
              <w:left w:val="nil"/>
            </w:tcBorders>
            <w:vAlign w:val="center"/>
          </w:tcPr>
          <w:p w14:paraId="0EC055CE" w14:textId="77777777" w:rsidR="007342D2" w:rsidRPr="005F7D06" w:rsidRDefault="007342D2" w:rsidP="00841895">
            <w:pPr>
              <w:pStyle w:val="Subtitle"/>
              <w:jc w:val="both"/>
            </w:pPr>
            <w:r w:rsidRPr="005F7D06">
              <w:t>School-based practical tips (focus on instructional methods)</w:t>
            </w:r>
          </w:p>
        </w:tc>
      </w:tr>
    </w:tbl>
    <w:p w14:paraId="72875CC6" w14:textId="77777777" w:rsidR="007342D2" w:rsidRDefault="007342D2" w:rsidP="007342D2">
      <w:pPr>
        <w:pStyle w:val="ListParagraph"/>
        <w:jc w:val="both"/>
      </w:pPr>
    </w:p>
    <w:p w14:paraId="4DFEFB95" w14:textId="77777777" w:rsidR="007342D2" w:rsidRPr="00DE12BD" w:rsidRDefault="007342D2" w:rsidP="007342D2">
      <w:pPr>
        <w:pStyle w:val="Heading3"/>
        <w:jc w:val="both"/>
        <w:rPr>
          <w:b/>
        </w:rPr>
      </w:pPr>
      <w:bookmarkStart w:id="1" w:name="_GoBack"/>
      <w:r w:rsidRPr="00DE12BD">
        <w:rPr>
          <w:b/>
        </w:rPr>
        <w:t>Community</w:t>
      </w:r>
    </w:p>
    <w:bookmarkEnd w:id="1"/>
    <w:p w14:paraId="4A067372" w14:textId="77777777" w:rsidR="007342D2" w:rsidRPr="00E400D6" w:rsidRDefault="007342D2" w:rsidP="007342D2">
      <w:pPr>
        <w:jc w:val="both"/>
      </w:pPr>
    </w:p>
    <w:p w14:paraId="7487C0F7" w14:textId="77777777" w:rsidR="007342D2" w:rsidRPr="00E400D6" w:rsidRDefault="007342D2" w:rsidP="007342D2">
      <w:pPr>
        <w:pStyle w:val="ListParagraph"/>
        <w:jc w:val="both"/>
        <w:rPr>
          <w:rFonts w:eastAsia="Times New Roman"/>
          <w:b/>
          <w:szCs w:val="20"/>
          <w:lang w:eastAsia="el-GR"/>
        </w:rPr>
      </w:pPr>
      <w:r w:rsidRPr="00E400D6">
        <w:rPr>
          <w:rFonts w:eastAsia="Times New Roman"/>
          <w:b/>
          <w:szCs w:val="20"/>
          <w:lang w:eastAsia="el-GR"/>
        </w:rPr>
        <w:t>Promote Knowledge and Awareness</w:t>
      </w:r>
    </w:p>
    <w:p w14:paraId="1702BACB" w14:textId="77777777" w:rsidR="007342D2" w:rsidRPr="00F71D61" w:rsidRDefault="007342D2" w:rsidP="007342D2">
      <w:pPr>
        <w:ind w:left="720"/>
        <w:jc w:val="both"/>
        <w:rPr>
          <w:szCs w:val="20"/>
        </w:rPr>
      </w:pPr>
      <w:r w:rsidRPr="00F71D61">
        <w:rPr>
          <w:rFonts w:eastAsia="Times New Roman"/>
          <w:szCs w:val="20"/>
          <w:lang w:eastAsia="el-GR"/>
        </w:rPr>
        <w:t xml:space="preserve">Establish and maintain appropriate links to mental health </w:t>
      </w:r>
      <w:proofErr w:type="spellStart"/>
      <w:r w:rsidRPr="00F71D61">
        <w:rPr>
          <w:rFonts w:eastAsia="Times New Roman"/>
          <w:szCs w:val="20"/>
          <w:lang w:eastAsia="el-GR"/>
        </w:rPr>
        <w:t>organisations</w:t>
      </w:r>
      <w:proofErr w:type="spellEnd"/>
      <w:r w:rsidRPr="00F71D61">
        <w:rPr>
          <w:rFonts w:eastAsia="Times New Roman"/>
          <w:szCs w:val="20"/>
          <w:lang w:eastAsia="el-GR"/>
        </w:rPr>
        <w:t xml:space="preserve"> in your area. </w:t>
      </w:r>
      <w:proofErr w:type="spellStart"/>
      <w:r w:rsidRPr="00F71D61">
        <w:rPr>
          <w:szCs w:val="20"/>
        </w:rPr>
        <w:t>Recognise</w:t>
      </w:r>
      <w:proofErr w:type="spellEnd"/>
      <w:r w:rsidRPr="00F71D61">
        <w:rPr>
          <w:szCs w:val="20"/>
        </w:rPr>
        <w:t xml:space="preserve"> and promote National Mental Health awareness through school-wide events. Provide literature and contact details in school of appropriate mental health therapeutic </w:t>
      </w:r>
      <w:proofErr w:type="spellStart"/>
      <w:r w:rsidRPr="00F71D61">
        <w:rPr>
          <w:szCs w:val="20"/>
        </w:rPr>
        <w:t>centres</w:t>
      </w:r>
      <w:proofErr w:type="spellEnd"/>
      <w:r w:rsidRPr="00F71D61">
        <w:rPr>
          <w:szCs w:val="20"/>
        </w:rPr>
        <w:t xml:space="preserve"> and interventions.</w:t>
      </w:r>
    </w:p>
    <w:p w14:paraId="5EC4C959" w14:textId="77777777" w:rsidR="007342D2" w:rsidRDefault="007342D2" w:rsidP="007342D2">
      <w:pPr>
        <w:ind w:left="720"/>
        <w:jc w:val="both"/>
        <w:rPr>
          <w:szCs w:val="20"/>
        </w:rPr>
      </w:pPr>
    </w:p>
    <w:p w14:paraId="3E6D3FBD" w14:textId="77777777" w:rsidR="007342D2" w:rsidRPr="00E400D6" w:rsidRDefault="007342D2" w:rsidP="007342D2">
      <w:pPr>
        <w:ind w:left="720"/>
        <w:jc w:val="both"/>
        <w:rPr>
          <w:szCs w:val="20"/>
        </w:rPr>
      </w:pPr>
      <w:r w:rsidRPr="00E400D6">
        <w:rPr>
          <w:szCs w:val="20"/>
        </w:rPr>
        <w:t xml:space="preserve">[References: Adapted, in part, from the American National Association of School Psychologists, the National Institute of Mental Health, and </w:t>
      </w:r>
      <w:r w:rsidRPr="00E400D6">
        <w:rPr>
          <w:bCs/>
          <w:szCs w:val="20"/>
        </w:rPr>
        <w:t>Interventions That Work</w:t>
      </w:r>
      <w:r w:rsidRPr="00E400D6">
        <w:rPr>
          <w:szCs w:val="20"/>
        </w:rPr>
        <w:t xml:space="preserve"> in Educational Leadership, A. Crundwell and K. </w:t>
      </w:r>
      <w:proofErr w:type="spellStart"/>
      <w:r w:rsidRPr="00E400D6">
        <w:rPr>
          <w:szCs w:val="20"/>
        </w:rPr>
        <w:t>Killu</w:t>
      </w:r>
      <w:proofErr w:type="spellEnd"/>
      <w:r w:rsidRPr="00E400D6">
        <w:rPr>
          <w:szCs w:val="20"/>
        </w:rPr>
        <w:t xml:space="preserve"> </w:t>
      </w:r>
      <w:r w:rsidRPr="00E400D6">
        <w:rPr>
          <w:i/>
          <w:szCs w:val="20"/>
        </w:rPr>
        <w:t>Responding to a Student's Depression</w:t>
      </w:r>
    </w:p>
    <w:p w14:paraId="0032F86D" w14:textId="77777777" w:rsidR="007342D2" w:rsidRPr="00AE2914" w:rsidRDefault="007342D2" w:rsidP="007342D2">
      <w:pPr>
        <w:ind w:left="720"/>
        <w:jc w:val="both"/>
        <w:rPr>
          <w:szCs w:val="20"/>
        </w:rPr>
      </w:pPr>
      <w:r w:rsidRPr="00E400D6">
        <w:rPr>
          <w:szCs w:val="20"/>
        </w:rPr>
        <w:t xml:space="preserve">Available at </w:t>
      </w:r>
      <w:hyperlink r:id="rId16" w:history="1">
        <w:r w:rsidRPr="00E400D6">
          <w:rPr>
            <w:rStyle w:val="Hyperlink"/>
            <w:szCs w:val="20"/>
          </w:rPr>
          <w:t>http://www.ascd.org/</w:t>
        </w:r>
      </w:hyperlink>
      <w:r w:rsidRPr="00E400D6">
        <w:t xml:space="preserve">] </w:t>
      </w:r>
    </w:p>
    <w:p w14:paraId="3E711B01" w14:textId="77777777" w:rsidR="007342D2" w:rsidRPr="00DE12BD" w:rsidRDefault="007342D2" w:rsidP="007342D2">
      <w:pPr>
        <w:jc w:val="both"/>
        <w:rPr>
          <w:b/>
        </w:rPr>
      </w:pPr>
    </w:p>
    <w:p w14:paraId="1425D20E" w14:textId="77777777" w:rsidR="007342D2" w:rsidRPr="00DE12BD" w:rsidRDefault="007342D2" w:rsidP="007342D2">
      <w:pPr>
        <w:pStyle w:val="Heading3"/>
        <w:rPr>
          <w:b/>
        </w:rPr>
      </w:pPr>
      <w:r w:rsidRPr="00DE12BD">
        <w:rPr>
          <w:b/>
        </w:rPr>
        <w:t>Food: Canteen / Visits / Camps / Trips</w:t>
      </w:r>
    </w:p>
    <w:p w14:paraId="09F8190A" w14:textId="77777777" w:rsidR="007342D2" w:rsidRDefault="007342D2" w:rsidP="007342D2">
      <w:pPr>
        <w:pStyle w:val="Heading3"/>
        <w:jc w:val="both"/>
      </w:pPr>
    </w:p>
    <w:p w14:paraId="0DE53FB8" w14:textId="77777777" w:rsidR="007342D2" w:rsidRPr="00AE2914" w:rsidRDefault="007342D2" w:rsidP="007342D2">
      <w:pPr>
        <w:pStyle w:val="ListParagraph"/>
        <w:jc w:val="both"/>
        <w:rPr>
          <w:b/>
          <w:szCs w:val="20"/>
        </w:rPr>
      </w:pPr>
      <w:r w:rsidRPr="00917B5C">
        <w:rPr>
          <w:b/>
          <w:szCs w:val="20"/>
        </w:rPr>
        <w:t>Mental Health Policy, Anti-Bullyin</w:t>
      </w:r>
      <w:r>
        <w:rPr>
          <w:b/>
          <w:szCs w:val="20"/>
        </w:rPr>
        <w:t>g Policy, Healthy Eating policy</w:t>
      </w:r>
    </w:p>
    <w:p w14:paraId="2ECA3A54" w14:textId="77777777" w:rsidR="007342D2" w:rsidRPr="00917B5C" w:rsidRDefault="007342D2" w:rsidP="007342D2">
      <w:pPr>
        <w:ind w:left="720"/>
        <w:jc w:val="both"/>
        <w:rPr>
          <w:b/>
          <w:szCs w:val="20"/>
        </w:rPr>
      </w:pPr>
      <w:r w:rsidRPr="00917B5C">
        <w:rPr>
          <w:szCs w:val="20"/>
        </w:rPr>
        <w:t xml:space="preserve">Develop and implement health policies, which can be of great benefit to a pupil suffering from depression. Healthy eating has been shown to reduce levels of anxiety and stress. Having a clearly defined school Mental Health Policy will provide your school with clear guidelines </w:t>
      </w:r>
      <w:r w:rsidRPr="00917B5C">
        <w:rPr>
          <w:szCs w:val="20"/>
        </w:rPr>
        <w:lastRenderedPageBreak/>
        <w:t>when dealing with mental health issues. A stringent Anti-Bullying policy may reduce the possibility of a depressed pupil becoming the victim of bullying.</w:t>
      </w:r>
    </w:p>
    <w:p w14:paraId="1F2C831B" w14:textId="77777777" w:rsidR="007342D2" w:rsidRPr="00917B5C" w:rsidRDefault="007342D2" w:rsidP="007342D2">
      <w:pPr>
        <w:jc w:val="both"/>
      </w:pPr>
    </w:p>
    <w:p w14:paraId="09AE6D71" w14:textId="77777777" w:rsidR="007342D2" w:rsidRPr="00DE12BD" w:rsidRDefault="007342D2" w:rsidP="007342D2">
      <w:pPr>
        <w:pStyle w:val="Heading3"/>
        <w:jc w:val="both"/>
        <w:rPr>
          <w:b/>
        </w:rPr>
      </w:pPr>
      <w:r w:rsidRPr="00DE12BD">
        <w:rPr>
          <w:b/>
        </w:rPr>
        <w:t>Other (Health and Wellness)</w:t>
      </w:r>
    </w:p>
    <w:p w14:paraId="03A9383C" w14:textId="77777777" w:rsidR="007342D2" w:rsidRPr="00917B5C" w:rsidRDefault="007342D2" w:rsidP="007342D2">
      <w:pPr>
        <w:jc w:val="both"/>
      </w:pPr>
    </w:p>
    <w:p w14:paraId="0DDF0169" w14:textId="77777777" w:rsidR="007342D2" w:rsidRPr="00AE2914" w:rsidRDefault="007342D2" w:rsidP="007342D2">
      <w:pPr>
        <w:pStyle w:val="ListParagraph"/>
        <w:jc w:val="both"/>
        <w:rPr>
          <w:b/>
          <w:szCs w:val="20"/>
        </w:rPr>
      </w:pPr>
      <w:r w:rsidRPr="00917B5C">
        <w:rPr>
          <w:b/>
          <w:szCs w:val="20"/>
        </w:rPr>
        <w:t>Mental Health Policy, Anti-Bullyin</w:t>
      </w:r>
      <w:r>
        <w:rPr>
          <w:b/>
          <w:szCs w:val="20"/>
        </w:rPr>
        <w:t>g Policy, Healthy Eating policy</w:t>
      </w:r>
    </w:p>
    <w:p w14:paraId="3F45C1AE" w14:textId="77777777" w:rsidR="007342D2" w:rsidRPr="00917B5C" w:rsidRDefault="007342D2" w:rsidP="007342D2">
      <w:pPr>
        <w:ind w:left="720"/>
        <w:jc w:val="both"/>
        <w:rPr>
          <w:b/>
          <w:szCs w:val="20"/>
        </w:rPr>
      </w:pPr>
      <w:r w:rsidRPr="00917B5C">
        <w:rPr>
          <w:szCs w:val="20"/>
        </w:rPr>
        <w:t>Develop and implement health policies, which can be of great benefit to a pupil suffering from depression. Healthy eating has been shown to reduce levels of anxiety and stress. Having a clearly defined school Mental Health Policy will provide your school with clear guidelines when dealing with mental health issues. A stringent Anti-Bullying policy may reduce the possibility of a depressed pupil becoming the victim of bullying.</w:t>
      </w:r>
    </w:p>
    <w:p w14:paraId="72241450" w14:textId="77777777" w:rsidR="007342D2" w:rsidRPr="00DE12BD" w:rsidRDefault="007342D2" w:rsidP="007342D2">
      <w:pPr>
        <w:jc w:val="both"/>
        <w:rPr>
          <w:b/>
        </w:rPr>
      </w:pPr>
    </w:p>
    <w:p w14:paraId="6D2C34AD" w14:textId="77777777" w:rsidR="007342D2" w:rsidRPr="00DE12BD" w:rsidRDefault="007342D2" w:rsidP="007342D2">
      <w:pPr>
        <w:pStyle w:val="Heading3"/>
        <w:jc w:val="both"/>
        <w:rPr>
          <w:b/>
        </w:rPr>
      </w:pPr>
      <w:r w:rsidRPr="00DE12BD">
        <w:rPr>
          <w:b/>
        </w:rPr>
        <w:t>Parents / Parent Associations</w:t>
      </w:r>
    </w:p>
    <w:p w14:paraId="53EDB52D" w14:textId="77777777" w:rsidR="007342D2" w:rsidRPr="00B521FD" w:rsidRDefault="007342D2" w:rsidP="007342D2">
      <w:pPr>
        <w:jc w:val="both"/>
      </w:pPr>
    </w:p>
    <w:p w14:paraId="614C6194" w14:textId="77777777" w:rsidR="007342D2" w:rsidRDefault="007342D2" w:rsidP="007342D2">
      <w:pPr>
        <w:pStyle w:val="ListParagraph"/>
        <w:spacing w:after="200"/>
        <w:jc w:val="both"/>
        <w:rPr>
          <w:b/>
        </w:rPr>
      </w:pPr>
      <w:r w:rsidRPr="00B521FD">
        <w:rPr>
          <w:b/>
        </w:rPr>
        <w:t>Develop Home-School Communication</w:t>
      </w:r>
    </w:p>
    <w:p w14:paraId="4A4849A0" w14:textId="77777777" w:rsidR="007342D2" w:rsidRPr="00AE2914" w:rsidRDefault="007342D2" w:rsidP="007342D2">
      <w:pPr>
        <w:pStyle w:val="ListParagraph"/>
        <w:spacing w:after="200"/>
        <w:jc w:val="both"/>
        <w:rPr>
          <w:b/>
        </w:rPr>
      </w:pPr>
      <w:r w:rsidRPr="00F71D61">
        <w:rPr>
          <w:lang w:val="en-IE"/>
        </w:rPr>
        <w:t>Develop an effective home–school communication system to share information on the pupil's academic, social, and emotional behaviour and any developments concerning medication or side-effects.</w:t>
      </w:r>
    </w:p>
    <w:p w14:paraId="523D5751" w14:textId="77777777" w:rsidR="007342D2" w:rsidRPr="00DE12BD" w:rsidRDefault="007342D2" w:rsidP="007342D2">
      <w:pPr>
        <w:pStyle w:val="Heading3"/>
        <w:jc w:val="both"/>
        <w:rPr>
          <w:b/>
        </w:rPr>
      </w:pPr>
      <w:r w:rsidRPr="00DE12BD">
        <w:rPr>
          <w:b/>
        </w:rPr>
        <w:t>Safety</w:t>
      </w:r>
    </w:p>
    <w:p w14:paraId="164B9040" w14:textId="77777777" w:rsidR="007342D2" w:rsidRPr="00B521FD" w:rsidRDefault="007342D2" w:rsidP="007342D2">
      <w:pPr>
        <w:jc w:val="both"/>
      </w:pPr>
    </w:p>
    <w:p w14:paraId="6BE9A836" w14:textId="77777777" w:rsidR="007342D2" w:rsidRPr="00B521FD" w:rsidRDefault="007342D2" w:rsidP="007342D2">
      <w:pPr>
        <w:pStyle w:val="ListParagraph"/>
        <w:jc w:val="both"/>
        <w:rPr>
          <w:b/>
          <w:szCs w:val="20"/>
        </w:rPr>
      </w:pPr>
      <w:r w:rsidRPr="00B521FD">
        <w:rPr>
          <w:b/>
          <w:szCs w:val="20"/>
        </w:rPr>
        <w:t>Ensure Supervision</w:t>
      </w:r>
    </w:p>
    <w:p w14:paraId="7DE70BF6" w14:textId="77777777" w:rsidR="007342D2" w:rsidRPr="00B521FD" w:rsidRDefault="007342D2" w:rsidP="007342D2">
      <w:pPr>
        <w:ind w:firstLine="720"/>
        <w:jc w:val="both"/>
        <w:rPr>
          <w:szCs w:val="20"/>
        </w:rPr>
      </w:pPr>
      <w:r w:rsidRPr="00B521FD">
        <w:rPr>
          <w:szCs w:val="20"/>
        </w:rPr>
        <w:t>Ensure any pupil identified as suffering from depression is supervised at all times</w:t>
      </w:r>
    </w:p>
    <w:p w14:paraId="23C2CF62" w14:textId="77777777" w:rsidR="007342D2" w:rsidRPr="00AE2914" w:rsidRDefault="007342D2" w:rsidP="007342D2">
      <w:pPr>
        <w:pStyle w:val="Heading3"/>
        <w:jc w:val="both"/>
        <w:rPr>
          <w:sz w:val="22"/>
          <w:szCs w:val="22"/>
        </w:rPr>
      </w:pPr>
    </w:p>
    <w:p w14:paraId="039AB58D" w14:textId="77777777" w:rsidR="007342D2" w:rsidRPr="00DE12BD" w:rsidRDefault="007342D2" w:rsidP="007342D2">
      <w:pPr>
        <w:pStyle w:val="Heading3"/>
        <w:jc w:val="both"/>
        <w:rPr>
          <w:b/>
        </w:rPr>
      </w:pPr>
      <w:r w:rsidRPr="00DE12BD">
        <w:rPr>
          <w:b/>
        </w:rPr>
        <w:t>Scheduling Events</w:t>
      </w:r>
    </w:p>
    <w:p w14:paraId="6133989E" w14:textId="77777777" w:rsidR="007342D2" w:rsidRPr="00E400D6" w:rsidRDefault="007342D2" w:rsidP="007342D2">
      <w:pPr>
        <w:jc w:val="both"/>
      </w:pPr>
    </w:p>
    <w:p w14:paraId="1372E0A9" w14:textId="77777777" w:rsidR="007342D2" w:rsidRPr="00E400D6" w:rsidRDefault="007342D2" w:rsidP="007342D2">
      <w:pPr>
        <w:pStyle w:val="ListParagraph"/>
        <w:jc w:val="both"/>
        <w:rPr>
          <w:rFonts w:eastAsia="Times New Roman"/>
          <w:b/>
          <w:szCs w:val="20"/>
          <w:lang w:eastAsia="el-GR"/>
        </w:rPr>
      </w:pPr>
      <w:r w:rsidRPr="00E400D6">
        <w:rPr>
          <w:rFonts w:eastAsia="Times New Roman"/>
          <w:b/>
          <w:szCs w:val="20"/>
          <w:lang w:eastAsia="el-GR"/>
        </w:rPr>
        <w:t>Promote Knowledge and Awareness</w:t>
      </w:r>
    </w:p>
    <w:p w14:paraId="39215F27" w14:textId="77777777" w:rsidR="007342D2" w:rsidRPr="00F71D61" w:rsidRDefault="007342D2" w:rsidP="007342D2">
      <w:pPr>
        <w:ind w:left="720"/>
        <w:jc w:val="both"/>
        <w:rPr>
          <w:szCs w:val="20"/>
        </w:rPr>
      </w:pPr>
      <w:r w:rsidRPr="00F71D61">
        <w:rPr>
          <w:rFonts w:eastAsia="Times New Roman"/>
          <w:szCs w:val="20"/>
          <w:lang w:eastAsia="el-GR"/>
        </w:rPr>
        <w:t xml:space="preserve">Establish and maintain appropriate links to mental health </w:t>
      </w:r>
      <w:proofErr w:type="spellStart"/>
      <w:r w:rsidRPr="00F71D61">
        <w:rPr>
          <w:rFonts w:eastAsia="Times New Roman"/>
          <w:szCs w:val="20"/>
          <w:lang w:eastAsia="el-GR"/>
        </w:rPr>
        <w:t>organisations</w:t>
      </w:r>
      <w:proofErr w:type="spellEnd"/>
      <w:r w:rsidRPr="00F71D61">
        <w:rPr>
          <w:rFonts w:eastAsia="Times New Roman"/>
          <w:szCs w:val="20"/>
          <w:lang w:eastAsia="el-GR"/>
        </w:rPr>
        <w:t xml:space="preserve"> in your area. </w:t>
      </w:r>
      <w:proofErr w:type="spellStart"/>
      <w:r w:rsidRPr="00F71D61">
        <w:rPr>
          <w:szCs w:val="20"/>
        </w:rPr>
        <w:t>Recognise</w:t>
      </w:r>
      <w:proofErr w:type="spellEnd"/>
      <w:r w:rsidRPr="00F71D61">
        <w:rPr>
          <w:szCs w:val="20"/>
        </w:rPr>
        <w:t xml:space="preserve"> and promote National Mental Health awareness through school-wide events. Provide literature and contact details in school of appropriate mental health therapeutic </w:t>
      </w:r>
      <w:proofErr w:type="spellStart"/>
      <w:r w:rsidRPr="00F71D61">
        <w:rPr>
          <w:szCs w:val="20"/>
        </w:rPr>
        <w:t>centres</w:t>
      </w:r>
      <w:proofErr w:type="spellEnd"/>
      <w:r w:rsidRPr="00F71D61">
        <w:rPr>
          <w:szCs w:val="20"/>
        </w:rPr>
        <w:t xml:space="preserve"> and interventions.</w:t>
      </w:r>
    </w:p>
    <w:p w14:paraId="504C3801" w14:textId="77777777" w:rsidR="007342D2" w:rsidRDefault="007342D2" w:rsidP="007342D2">
      <w:pPr>
        <w:ind w:left="720"/>
        <w:jc w:val="both"/>
        <w:rPr>
          <w:szCs w:val="20"/>
        </w:rPr>
      </w:pPr>
    </w:p>
    <w:p w14:paraId="170D5A3A" w14:textId="77777777" w:rsidR="007342D2" w:rsidRPr="00E400D6" w:rsidRDefault="007342D2" w:rsidP="007342D2">
      <w:pPr>
        <w:ind w:left="720"/>
        <w:jc w:val="both"/>
        <w:rPr>
          <w:szCs w:val="20"/>
        </w:rPr>
      </w:pPr>
      <w:r w:rsidRPr="00E400D6">
        <w:rPr>
          <w:szCs w:val="20"/>
        </w:rPr>
        <w:t xml:space="preserve">[References: Adapted, in part, from the American National Association of School Psychologists, the National Institute of Mental Health, and </w:t>
      </w:r>
      <w:r w:rsidRPr="00E400D6">
        <w:rPr>
          <w:bCs/>
          <w:szCs w:val="20"/>
        </w:rPr>
        <w:t>Interventions That Work</w:t>
      </w:r>
      <w:r w:rsidRPr="00E400D6">
        <w:rPr>
          <w:szCs w:val="20"/>
        </w:rPr>
        <w:t xml:space="preserve"> in Educational Leadership, A. Crundwell and K. </w:t>
      </w:r>
      <w:proofErr w:type="spellStart"/>
      <w:r w:rsidRPr="00E400D6">
        <w:rPr>
          <w:szCs w:val="20"/>
        </w:rPr>
        <w:t>Killu</w:t>
      </w:r>
      <w:proofErr w:type="spellEnd"/>
      <w:r w:rsidRPr="00E400D6">
        <w:rPr>
          <w:szCs w:val="20"/>
        </w:rPr>
        <w:t xml:space="preserve"> </w:t>
      </w:r>
      <w:r w:rsidRPr="00E400D6">
        <w:rPr>
          <w:i/>
          <w:szCs w:val="20"/>
        </w:rPr>
        <w:t>Responding to a Student's Depression</w:t>
      </w:r>
    </w:p>
    <w:p w14:paraId="764B3111" w14:textId="77777777" w:rsidR="007342D2" w:rsidRPr="00E400D6" w:rsidRDefault="007342D2" w:rsidP="007342D2">
      <w:pPr>
        <w:ind w:left="720"/>
        <w:jc w:val="both"/>
        <w:rPr>
          <w:szCs w:val="20"/>
        </w:rPr>
      </w:pPr>
      <w:r w:rsidRPr="00E400D6">
        <w:rPr>
          <w:szCs w:val="20"/>
        </w:rPr>
        <w:t xml:space="preserve">Available at </w:t>
      </w:r>
      <w:hyperlink r:id="rId17" w:history="1">
        <w:r w:rsidRPr="00E400D6">
          <w:rPr>
            <w:rStyle w:val="Hyperlink"/>
            <w:szCs w:val="20"/>
          </w:rPr>
          <w:t>http://www.ascd.org/</w:t>
        </w:r>
      </w:hyperlink>
      <w:r w:rsidRPr="00E400D6">
        <w:t xml:space="preserve">] </w:t>
      </w:r>
    </w:p>
    <w:p w14:paraId="3DA65CC0" w14:textId="77777777" w:rsidR="007342D2" w:rsidRDefault="007342D2" w:rsidP="007342D2">
      <w:pPr>
        <w:pStyle w:val="Heading3"/>
        <w:jc w:val="both"/>
      </w:pPr>
    </w:p>
    <w:p w14:paraId="32410A17" w14:textId="77777777" w:rsidR="007342D2" w:rsidRPr="00DE12BD" w:rsidRDefault="007342D2" w:rsidP="007342D2">
      <w:pPr>
        <w:pStyle w:val="Heading3"/>
        <w:jc w:val="both"/>
        <w:rPr>
          <w:b/>
        </w:rPr>
      </w:pPr>
      <w:r w:rsidRPr="00DE12BD">
        <w:rPr>
          <w:b/>
        </w:rPr>
        <w:t>School Breaks</w:t>
      </w:r>
    </w:p>
    <w:p w14:paraId="042CF41E" w14:textId="77777777" w:rsidR="007342D2" w:rsidRDefault="007342D2" w:rsidP="007342D2">
      <w:pPr>
        <w:pStyle w:val="ListParagraph"/>
        <w:jc w:val="both"/>
        <w:rPr>
          <w:b/>
          <w:szCs w:val="20"/>
        </w:rPr>
      </w:pPr>
    </w:p>
    <w:p w14:paraId="4B9DDB9E" w14:textId="77777777" w:rsidR="007342D2" w:rsidRPr="00B521FD" w:rsidRDefault="007342D2" w:rsidP="007342D2">
      <w:pPr>
        <w:pStyle w:val="ListParagraph"/>
        <w:jc w:val="both"/>
        <w:rPr>
          <w:b/>
          <w:szCs w:val="20"/>
        </w:rPr>
      </w:pPr>
      <w:r w:rsidRPr="00B521FD">
        <w:rPr>
          <w:b/>
          <w:szCs w:val="20"/>
        </w:rPr>
        <w:t>Ensure Supervision</w:t>
      </w:r>
    </w:p>
    <w:p w14:paraId="01FF2980" w14:textId="77777777" w:rsidR="007342D2" w:rsidRPr="00B521FD" w:rsidRDefault="007342D2" w:rsidP="007342D2">
      <w:pPr>
        <w:ind w:firstLine="720"/>
        <w:jc w:val="both"/>
        <w:rPr>
          <w:szCs w:val="20"/>
        </w:rPr>
      </w:pPr>
      <w:r w:rsidRPr="00B521FD">
        <w:rPr>
          <w:szCs w:val="20"/>
        </w:rPr>
        <w:t>Ensure any pupil identified as suffering from depression is supervised at all times</w:t>
      </w:r>
    </w:p>
    <w:p w14:paraId="34E7B299" w14:textId="77777777" w:rsidR="007342D2" w:rsidRDefault="007342D2" w:rsidP="007342D2">
      <w:pPr>
        <w:pStyle w:val="Heading3"/>
        <w:jc w:val="both"/>
        <w:rPr>
          <w:b/>
          <w:color w:val="auto"/>
          <w:sz w:val="22"/>
          <w:szCs w:val="22"/>
        </w:rPr>
      </w:pPr>
    </w:p>
    <w:p w14:paraId="37BB59AC" w14:textId="77777777" w:rsidR="007342D2" w:rsidRDefault="007342D2" w:rsidP="007342D2">
      <w:pPr>
        <w:pStyle w:val="Heading3"/>
        <w:jc w:val="both"/>
        <w:rPr>
          <w:b/>
          <w:color w:val="auto"/>
          <w:sz w:val="22"/>
          <w:szCs w:val="22"/>
        </w:rPr>
      </w:pPr>
    </w:p>
    <w:p w14:paraId="296BEDE8" w14:textId="77777777" w:rsidR="007342D2" w:rsidRDefault="007342D2" w:rsidP="007342D2">
      <w:pPr>
        <w:pStyle w:val="Heading3"/>
        <w:jc w:val="both"/>
        <w:rPr>
          <w:b/>
          <w:color w:val="auto"/>
          <w:sz w:val="22"/>
          <w:szCs w:val="22"/>
        </w:rPr>
      </w:pPr>
    </w:p>
    <w:p w14:paraId="2C92AFA1" w14:textId="77777777" w:rsidR="007342D2" w:rsidRDefault="007342D2" w:rsidP="007342D2">
      <w:pPr>
        <w:pStyle w:val="Heading3"/>
        <w:jc w:val="both"/>
        <w:rPr>
          <w:b/>
          <w:color w:val="auto"/>
          <w:sz w:val="22"/>
          <w:szCs w:val="22"/>
        </w:rPr>
      </w:pPr>
    </w:p>
    <w:p w14:paraId="12687EDF" w14:textId="77777777" w:rsidR="007342D2" w:rsidRDefault="007342D2" w:rsidP="007342D2">
      <w:pPr>
        <w:pStyle w:val="Heading3"/>
        <w:jc w:val="both"/>
        <w:rPr>
          <w:b/>
          <w:color w:val="auto"/>
          <w:sz w:val="22"/>
          <w:szCs w:val="22"/>
        </w:rPr>
      </w:pPr>
    </w:p>
    <w:p w14:paraId="4DD7DA26" w14:textId="77777777" w:rsidR="007342D2" w:rsidRDefault="007342D2" w:rsidP="007342D2">
      <w:pPr>
        <w:pStyle w:val="Heading3"/>
        <w:jc w:val="both"/>
        <w:rPr>
          <w:b/>
          <w:color w:val="auto"/>
          <w:sz w:val="22"/>
          <w:szCs w:val="22"/>
        </w:rPr>
      </w:pPr>
    </w:p>
    <w:p w14:paraId="6CD8B2ED" w14:textId="77777777" w:rsidR="007342D2" w:rsidRPr="00DE12BD" w:rsidRDefault="007342D2" w:rsidP="007342D2">
      <w:pPr>
        <w:pStyle w:val="Heading3"/>
        <w:jc w:val="both"/>
        <w:rPr>
          <w:b/>
        </w:rPr>
      </w:pPr>
      <w:r w:rsidRPr="00DE12BD">
        <w:rPr>
          <w:b/>
        </w:rPr>
        <w:lastRenderedPageBreak/>
        <w:t>Pupil Support</w:t>
      </w:r>
    </w:p>
    <w:p w14:paraId="5055271B" w14:textId="77777777" w:rsidR="007342D2" w:rsidRPr="00B521FD" w:rsidRDefault="007342D2" w:rsidP="007342D2">
      <w:pPr>
        <w:jc w:val="both"/>
      </w:pPr>
    </w:p>
    <w:p w14:paraId="6DCA1E22" w14:textId="77777777" w:rsidR="007342D2" w:rsidRDefault="007342D2" w:rsidP="007342D2">
      <w:pPr>
        <w:pStyle w:val="ListParagraph"/>
        <w:numPr>
          <w:ilvl w:val="0"/>
          <w:numId w:val="12"/>
        </w:numPr>
        <w:jc w:val="both"/>
        <w:rPr>
          <w:b/>
        </w:rPr>
      </w:pPr>
      <w:r w:rsidRPr="00A24639">
        <w:rPr>
          <w:b/>
        </w:rPr>
        <w:t>Develop Home-School Communication</w:t>
      </w:r>
    </w:p>
    <w:p w14:paraId="7DF2EAB2" w14:textId="77777777" w:rsidR="007342D2" w:rsidRPr="00AE2914" w:rsidRDefault="007342D2" w:rsidP="007342D2">
      <w:pPr>
        <w:ind w:left="360"/>
        <w:jc w:val="both"/>
        <w:rPr>
          <w:b/>
        </w:rPr>
      </w:pPr>
      <w:r w:rsidRPr="00AE2914">
        <w:rPr>
          <w:lang w:val="en-IE"/>
        </w:rPr>
        <w:t>Develop an effective home–school communication system to share information on the pupil's academic, social, and emotional behaviour and any developments concerning medication or side-effects.</w:t>
      </w:r>
    </w:p>
    <w:p w14:paraId="6B22A1AD" w14:textId="77777777" w:rsidR="007342D2" w:rsidRPr="00B521FD" w:rsidRDefault="007342D2" w:rsidP="007342D2">
      <w:pPr>
        <w:jc w:val="both"/>
      </w:pPr>
    </w:p>
    <w:p w14:paraId="2AA16328" w14:textId="77777777" w:rsidR="007342D2" w:rsidRPr="00B521FD" w:rsidRDefault="007342D2" w:rsidP="007342D2">
      <w:pPr>
        <w:pStyle w:val="ListParagraph"/>
        <w:numPr>
          <w:ilvl w:val="0"/>
          <w:numId w:val="12"/>
        </w:numPr>
        <w:jc w:val="both"/>
        <w:rPr>
          <w:b/>
          <w:szCs w:val="20"/>
          <w:lang w:val="en-IE"/>
        </w:rPr>
      </w:pPr>
      <w:r w:rsidRPr="00B521FD">
        <w:rPr>
          <w:b/>
          <w:szCs w:val="20"/>
          <w:lang w:val="en-IE"/>
        </w:rPr>
        <w:t>Make Accommodations</w:t>
      </w:r>
    </w:p>
    <w:p w14:paraId="0C65D25F" w14:textId="77777777" w:rsidR="007342D2" w:rsidRDefault="007342D2" w:rsidP="007342D2">
      <w:pPr>
        <w:ind w:left="360"/>
        <w:jc w:val="both"/>
        <w:rPr>
          <w:szCs w:val="20"/>
        </w:rPr>
      </w:pPr>
      <w:r w:rsidRPr="00B521FD">
        <w:rPr>
          <w:szCs w:val="20"/>
          <w:lang w:val="en-IE"/>
        </w:rPr>
        <w:t>Develop modifications and accommodations to respond to the pupil's fluctuations in mood, ability to concentrate, or side-effects of medication. Assign one member of staff to serve as a primary contact and coordinate interventions.</w:t>
      </w:r>
    </w:p>
    <w:p w14:paraId="39443C03" w14:textId="77777777" w:rsidR="007342D2" w:rsidRPr="00B521FD" w:rsidRDefault="007342D2" w:rsidP="007342D2">
      <w:pPr>
        <w:jc w:val="both"/>
        <w:rPr>
          <w:szCs w:val="20"/>
        </w:rPr>
      </w:pPr>
    </w:p>
    <w:p w14:paraId="09BF0D18" w14:textId="77777777" w:rsidR="007342D2" w:rsidRPr="00DE12BD" w:rsidRDefault="007342D2" w:rsidP="007342D2">
      <w:pPr>
        <w:pStyle w:val="Heading3"/>
        <w:jc w:val="both"/>
        <w:rPr>
          <w:b/>
        </w:rPr>
      </w:pPr>
      <w:r w:rsidRPr="00DE12BD">
        <w:rPr>
          <w:b/>
        </w:rPr>
        <w:t>School Celebrations / Events / Activities</w:t>
      </w:r>
    </w:p>
    <w:p w14:paraId="01660892" w14:textId="77777777" w:rsidR="007342D2" w:rsidRDefault="007342D2" w:rsidP="007342D2">
      <w:pPr>
        <w:pStyle w:val="Heading3"/>
        <w:jc w:val="both"/>
      </w:pPr>
    </w:p>
    <w:p w14:paraId="42637B04" w14:textId="77777777" w:rsidR="007342D2" w:rsidRPr="00E400D6" w:rsidRDefault="007342D2" w:rsidP="007342D2">
      <w:pPr>
        <w:pStyle w:val="ListParagraph"/>
        <w:jc w:val="both"/>
        <w:rPr>
          <w:rFonts w:eastAsia="Times New Roman"/>
          <w:b/>
          <w:szCs w:val="20"/>
          <w:lang w:eastAsia="el-GR"/>
        </w:rPr>
      </w:pPr>
      <w:r w:rsidRPr="00E400D6">
        <w:rPr>
          <w:rFonts w:eastAsia="Times New Roman"/>
          <w:b/>
          <w:szCs w:val="20"/>
          <w:lang w:eastAsia="el-GR"/>
        </w:rPr>
        <w:t>Promote Knowledge and Awareness</w:t>
      </w:r>
    </w:p>
    <w:p w14:paraId="7D732836" w14:textId="77777777" w:rsidR="007342D2" w:rsidRPr="00F71D61" w:rsidRDefault="007342D2" w:rsidP="007342D2">
      <w:pPr>
        <w:ind w:left="720"/>
        <w:jc w:val="both"/>
        <w:rPr>
          <w:szCs w:val="20"/>
        </w:rPr>
      </w:pPr>
      <w:r w:rsidRPr="00F71D61">
        <w:rPr>
          <w:rFonts w:eastAsia="Times New Roman"/>
          <w:szCs w:val="20"/>
          <w:lang w:eastAsia="el-GR"/>
        </w:rPr>
        <w:t xml:space="preserve">Establish and maintain appropriate links to mental health </w:t>
      </w:r>
      <w:proofErr w:type="spellStart"/>
      <w:r w:rsidRPr="00F71D61">
        <w:rPr>
          <w:rFonts w:eastAsia="Times New Roman"/>
          <w:szCs w:val="20"/>
          <w:lang w:eastAsia="el-GR"/>
        </w:rPr>
        <w:t>organisations</w:t>
      </w:r>
      <w:proofErr w:type="spellEnd"/>
      <w:r w:rsidRPr="00F71D61">
        <w:rPr>
          <w:rFonts w:eastAsia="Times New Roman"/>
          <w:szCs w:val="20"/>
          <w:lang w:eastAsia="el-GR"/>
        </w:rPr>
        <w:t xml:space="preserve"> in your area. </w:t>
      </w:r>
      <w:proofErr w:type="spellStart"/>
      <w:r w:rsidRPr="00F71D61">
        <w:rPr>
          <w:szCs w:val="20"/>
        </w:rPr>
        <w:t>Recognise</w:t>
      </w:r>
      <w:proofErr w:type="spellEnd"/>
      <w:r w:rsidRPr="00F71D61">
        <w:rPr>
          <w:szCs w:val="20"/>
        </w:rPr>
        <w:t xml:space="preserve"> and promote National Mental Health awareness through school-wide events. Provide </w:t>
      </w:r>
      <w:r>
        <w:rPr>
          <w:szCs w:val="20"/>
        </w:rPr>
        <w:t xml:space="preserve">literature and contact details </w:t>
      </w:r>
      <w:r w:rsidRPr="00F71D61">
        <w:rPr>
          <w:szCs w:val="20"/>
        </w:rPr>
        <w:t xml:space="preserve">in school of appropriate mental health therapeutic </w:t>
      </w:r>
      <w:proofErr w:type="spellStart"/>
      <w:r w:rsidRPr="00F71D61">
        <w:rPr>
          <w:szCs w:val="20"/>
        </w:rPr>
        <w:t>centres</w:t>
      </w:r>
      <w:proofErr w:type="spellEnd"/>
      <w:r w:rsidRPr="00F71D61">
        <w:rPr>
          <w:szCs w:val="20"/>
        </w:rPr>
        <w:t xml:space="preserve"> and interventions.</w:t>
      </w:r>
    </w:p>
    <w:p w14:paraId="45DA8A2A" w14:textId="77777777" w:rsidR="007342D2" w:rsidRDefault="007342D2" w:rsidP="007342D2">
      <w:pPr>
        <w:ind w:left="720"/>
        <w:jc w:val="both"/>
        <w:rPr>
          <w:szCs w:val="20"/>
        </w:rPr>
      </w:pPr>
    </w:p>
    <w:p w14:paraId="6BF3527C" w14:textId="77777777" w:rsidR="007342D2" w:rsidRPr="00E400D6" w:rsidRDefault="007342D2" w:rsidP="007342D2">
      <w:pPr>
        <w:ind w:left="720"/>
        <w:jc w:val="both"/>
        <w:rPr>
          <w:szCs w:val="20"/>
        </w:rPr>
      </w:pPr>
      <w:r w:rsidRPr="00E400D6">
        <w:rPr>
          <w:szCs w:val="20"/>
        </w:rPr>
        <w:t xml:space="preserve">[References: Adapted, in part, from the American National Association of School Psychologists, the National Institute of Mental Health, and </w:t>
      </w:r>
      <w:r w:rsidRPr="00E400D6">
        <w:rPr>
          <w:bCs/>
          <w:szCs w:val="20"/>
        </w:rPr>
        <w:t>Interventions That Work</w:t>
      </w:r>
      <w:r w:rsidRPr="00E400D6">
        <w:rPr>
          <w:szCs w:val="20"/>
        </w:rPr>
        <w:t xml:space="preserve"> in Educational Leadership, A. Crundwell and K. </w:t>
      </w:r>
      <w:proofErr w:type="spellStart"/>
      <w:r w:rsidRPr="00E400D6">
        <w:rPr>
          <w:szCs w:val="20"/>
        </w:rPr>
        <w:t>Killu</w:t>
      </w:r>
      <w:proofErr w:type="spellEnd"/>
      <w:r w:rsidRPr="00E400D6">
        <w:rPr>
          <w:szCs w:val="20"/>
        </w:rPr>
        <w:t xml:space="preserve"> </w:t>
      </w:r>
      <w:r w:rsidRPr="00E400D6">
        <w:rPr>
          <w:i/>
          <w:szCs w:val="20"/>
        </w:rPr>
        <w:t>Responding to a Student's Depression</w:t>
      </w:r>
    </w:p>
    <w:p w14:paraId="70B04818" w14:textId="77777777" w:rsidR="007342D2" w:rsidRPr="00E400D6" w:rsidRDefault="007342D2" w:rsidP="007342D2">
      <w:pPr>
        <w:ind w:left="720"/>
        <w:jc w:val="both"/>
        <w:rPr>
          <w:szCs w:val="20"/>
        </w:rPr>
      </w:pPr>
      <w:r w:rsidRPr="00E400D6">
        <w:rPr>
          <w:szCs w:val="20"/>
        </w:rPr>
        <w:t xml:space="preserve">Available at </w:t>
      </w:r>
      <w:hyperlink r:id="rId18" w:history="1">
        <w:r w:rsidRPr="00E400D6">
          <w:rPr>
            <w:rStyle w:val="Hyperlink"/>
            <w:szCs w:val="20"/>
          </w:rPr>
          <w:t>http://www.ascd.org/</w:t>
        </w:r>
      </w:hyperlink>
      <w:r w:rsidRPr="00E400D6">
        <w:t xml:space="preserve">] </w:t>
      </w:r>
    </w:p>
    <w:p w14:paraId="35CAB409" w14:textId="77777777" w:rsidR="007342D2" w:rsidRDefault="007342D2" w:rsidP="007342D2">
      <w:pPr>
        <w:jc w:val="both"/>
      </w:pPr>
    </w:p>
    <w:p w14:paraId="3C6985BA" w14:textId="77777777" w:rsidR="007342D2" w:rsidRPr="00DE12BD" w:rsidRDefault="007342D2" w:rsidP="007342D2">
      <w:pPr>
        <w:pStyle w:val="Heading3"/>
        <w:jc w:val="both"/>
        <w:rPr>
          <w:b/>
        </w:rPr>
      </w:pPr>
      <w:r w:rsidRPr="00DE12BD">
        <w:rPr>
          <w:b/>
        </w:rPr>
        <w:t>Pupil Support</w:t>
      </w:r>
    </w:p>
    <w:p w14:paraId="373BFCD9" w14:textId="77777777" w:rsidR="007342D2" w:rsidRPr="00E400D6" w:rsidRDefault="007342D2" w:rsidP="007342D2">
      <w:pPr>
        <w:jc w:val="both"/>
      </w:pPr>
    </w:p>
    <w:p w14:paraId="135FE73A" w14:textId="77777777" w:rsidR="007342D2" w:rsidRPr="00B6059C" w:rsidRDefault="007342D2" w:rsidP="007342D2">
      <w:pPr>
        <w:pStyle w:val="ListParagraph"/>
        <w:numPr>
          <w:ilvl w:val="0"/>
          <w:numId w:val="13"/>
        </w:numPr>
        <w:jc w:val="both"/>
        <w:rPr>
          <w:rFonts w:eastAsia="Times New Roman"/>
          <w:b/>
          <w:szCs w:val="20"/>
          <w:lang w:eastAsia="el-GR"/>
        </w:rPr>
      </w:pPr>
      <w:r w:rsidRPr="00B6059C">
        <w:rPr>
          <w:rFonts w:eastAsia="Times New Roman"/>
          <w:b/>
          <w:szCs w:val="20"/>
          <w:lang w:eastAsia="el-GR"/>
        </w:rPr>
        <w:t>Promote Knowledge and Awareness</w:t>
      </w:r>
    </w:p>
    <w:p w14:paraId="6136601A" w14:textId="77777777" w:rsidR="007342D2" w:rsidRPr="00F71D61" w:rsidRDefault="007342D2" w:rsidP="007342D2">
      <w:pPr>
        <w:ind w:left="360"/>
        <w:jc w:val="both"/>
        <w:rPr>
          <w:szCs w:val="20"/>
        </w:rPr>
      </w:pPr>
      <w:r w:rsidRPr="00F71D61">
        <w:rPr>
          <w:rFonts w:eastAsia="Times New Roman"/>
          <w:szCs w:val="20"/>
          <w:lang w:eastAsia="el-GR"/>
        </w:rPr>
        <w:t xml:space="preserve">Establish and maintain appropriate links to mental health </w:t>
      </w:r>
      <w:proofErr w:type="spellStart"/>
      <w:r w:rsidRPr="00F71D61">
        <w:rPr>
          <w:rFonts w:eastAsia="Times New Roman"/>
          <w:szCs w:val="20"/>
          <w:lang w:eastAsia="el-GR"/>
        </w:rPr>
        <w:t>organisations</w:t>
      </w:r>
      <w:proofErr w:type="spellEnd"/>
      <w:r w:rsidRPr="00F71D61">
        <w:rPr>
          <w:rFonts w:eastAsia="Times New Roman"/>
          <w:szCs w:val="20"/>
          <w:lang w:eastAsia="el-GR"/>
        </w:rPr>
        <w:t xml:space="preserve"> in your area. </w:t>
      </w:r>
      <w:proofErr w:type="spellStart"/>
      <w:r w:rsidRPr="00F71D61">
        <w:rPr>
          <w:szCs w:val="20"/>
        </w:rPr>
        <w:t>Recognise</w:t>
      </w:r>
      <w:proofErr w:type="spellEnd"/>
      <w:r w:rsidRPr="00F71D61">
        <w:rPr>
          <w:szCs w:val="20"/>
        </w:rPr>
        <w:t xml:space="preserve"> and promote National Mental Health awareness through school-wide events. Provide </w:t>
      </w:r>
      <w:r>
        <w:rPr>
          <w:szCs w:val="20"/>
        </w:rPr>
        <w:t xml:space="preserve">literature and contact details </w:t>
      </w:r>
      <w:r w:rsidRPr="00F71D61">
        <w:rPr>
          <w:szCs w:val="20"/>
        </w:rPr>
        <w:t xml:space="preserve">in school of appropriate mental health therapeutic </w:t>
      </w:r>
      <w:proofErr w:type="spellStart"/>
      <w:r w:rsidRPr="00F71D61">
        <w:rPr>
          <w:szCs w:val="20"/>
        </w:rPr>
        <w:t>centres</w:t>
      </w:r>
      <w:proofErr w:type="spellEnd"/>
      <w:r w:rsidRPr="00F71D61">
        <w:rPr>
          <w:szCs w:val="20"/>
        </w:rPr>
        <w:t xml:space="preserve"> and interventions.</w:t>
      </w:r>
    </w:p>
    <w:p w14:paraId="7E11C2F2" w14:textId="77777777" w:rsidR="007342D2" w:rsidRDefault="007342D2" w:rsidP="007342D2">
      <w:pPr>
        <w:ind w:left="360"/>
        <w:jc w:val="both"/>
        <w:rPr>
          <w:szCs w:val="20"/>
        </w:rPr>
      </w:pPr>
    </w:p>
    <w:p w14:paraId="0A70C7A3" w14:textId="77777777" w:rsidR="007342D2" w:rsidRPr="00E400D6" w:rsidRDefault="007342D2" w:rsidP="007342D2">
      <w:pPr>
        <w:ind w:left="360"/>
        <w:jc w:val="both"/>
        <w:rPr>
          <w:szCs w:val="20"/>
        </w:rPr>
      </w:pPr>
      <w:r w:rsidRPr="00E400D6">
        <w:rPr>
          <w:szCs w:val="20"/>
        </w:rPr>
        <w:t xml:space="preserve">[References: Adapted, in part, from the American National Association of School Psychologists, the National Institute of Mental Health, and </w:t>
      </w:r>
      <w:r w:rsidRPr="00E400D6">
        <w:rPr>
          <w:bCs/>
          <w:szCs w:val="20"/>
        </w:rPr>
        <w:t>Interventions That Work</w:t>
      </w:r>
      <w:r w:rsidRPr="00E400D6">
        <w:rPr>
          <w:szCs w:val="20"/>
        </w:rPr>
        <w:t xml:space="preserve"> in Educational Leadership, A. Crundwell and K. </w:t>
      </w:r>
      <w:proofErr w:type="spellStart"/>
      <w:r w:rsidRPr="00E400D6">
        <w:rPr>
          <w:szCs w:val="20"/>
        </w:rPr>
        <w:t>Killu</w:t>
      </w:r>
      <w:proofErr w:type="spellEnd"/>
      <w:r w:rsidRPr="00E400D6">
        <w:rPr>
          <w:szCs w:val="20"/>
        </w:rPr>
        <w:t xml:space="preserve"> </w:t>
      </w:r>
      <w:r w:rsidRPr="00E400D6">
        <w:rPr>
          <w:i/>
          <w:szCs w:val="20"/>
        </w:rPr>
        <w:t>Responding to a Student's Depression</w:t>
      </w:r>
    </w:p>
    <w:p w14:paraId="23A7664C" w14:textId="77777777" w:rsidR="007342D2" w:rsidRDefault="007342D2" w:rsidP="007342D2">
      <w:pPr>
        <w:ind w:left="360"/>
        <w:jc w:val="both"/>
      </w:pPr>
      <w:r w:rsidRPr="00E400D6">
        <w:rPr>
          <w:szCs w:val="20"/>
        </w:rPr>
        <w:t xml:space="preserve">Available at </w:t>
      </w:r>
      <w:hyperlink r:id="rId19" w:history="1">
        <w:r w:rsidRPr="00E400D6">
          <w:rPr>
            <w:rStyle w:val="Hyperlink"/>
            <w:szCs w:val="20"/>
          </w:rPr>
          <w:t>http://www.ascd.org/</w:t>
        </w:r>
      </w:hyperlink>
      <w:r w:rsidRPr="00E400D6">
        <w:t xml:space="preserve">] </w:t>
      </w:r>
    </w:p>
    <w:p w14:paraId="680C4048" w14:textId="77777777" w:rsidR="007342D2" w:rsidRDefault="007342D2" w:rsidP="007342D2">
      <w:pPr>
        <w:jc w:val="both"/>
      </w:pPr>
    </w:p>
    <w:p w14:paraId="390AFFB8" w14:textId="77777777" w:rsidR="007342D2" w:rsidRPr="00917B5C" w:rsidRDefault="007342D2" w:rsidP="007342D2">
      <w:pPr>
        <w:pStyle w:val="ListParagraph"/>
        <w:numPr>
          <w:ilvl w:val="0"/>
          <w:numId w:val="13"/>
        </w:numPr>
        <w:jc w:val="both"/>
        <w:rPr>
          <w:b/>
          <w:szCs w:val="20"/>
        </w:rPr>
      </w:pPr>
      <w:r w:rsidRPr="00917B5C">
        <w:rPr>
          <w:b/>
          <w:szCs w:val="20"/>
        </w:rPr>
        <w:t>Mental Health Policy, Anti-Bullying Policy, Healthy Eating policy</w:t>
      </w:r>
    </w:p>
    <w:p w14:paraId="76010F74" w14:textId="77777777" w:rsidR="007342D2" w:rsidRPr="00917B5C" w:rsidRDefault="007342D2" w:rsidP="007342D2">
      <w:pPr>
        <w:jc w:val="both"/>
        <w:rPr>
          <w:szCs w:val="20"/>
        </w:rPr>
      </w:pPr>
    </w:p>
    <w:p w14:paraId="21BADEA3" w14:textId="77777777" w:rsidR="007342D2" w:rsidRPr="00917B5C" w:rsidRDefault="007342D2" w:rsidP="007342D2">
      <w:pPr>
        <w:ind w:left="360"/>
        <w:jc w:val="both"/>
        <w:rPr>
          <w:b/>
          <w:szCs w:val="20"/>
        </w:rPr>
      </w:pPr>
      <w:r w:rsidRPr="00917B5C">
        <w:rPr>
          <w:szCs w:val="20"/>
        </w:rPr>
        <w:t>Develop and implement health policies, which can be of great benefit to a pupil suffering from depression. Healthy eating has been shown to reduce levels of anxiety and stress. Having a clearly defined school Mental Health Policy will provide your school with clear guidelines when dealing with mental health issues. A stringent Anti-Bullying policy may reduce the possibility of a depressed pupil becoming the victim of bullying.</w:t>
      </w:r>
    </w:p>
    <w:p w14:paraId="18FBD2AF" w14:textId="77777777" w:rsidR="007342D2" w:rsidRPr="00E400D6" w:rsidRDefault="007342D2" w:rsidP="007342D2">
      <w:pPr>
        <w:jc w:val="both"/>
        <w:rPr>
          <w:szCs w:val="20"/>
        </w:rPr>
      </w:pPr>
    </w:p>
    <w:p w14:paraId="0FCE3149" w14:textId="77777777" w:rsidR="007342D2" w:rsidRPr="00DE12BD" w:rsidRDefault="007342D2" w:rsidP="007342D2">
      <w:pPr>
        <w:pStyle w:val="Heading3"/>
        <w:jc w:val="both"/>
        <w:rPr>
          <w:b/>
        </w:rPr>
      </w:pPr>
      <w:r w:rsidRPr="00DE12BD">
        <w:rPr>
          <w:b/>
        </w:rPr>
        <w:t>Teacher Professional Development</w:t>
      </w:r>
    </w:p>
    <w:p w14:paraId="7445695A" w14:textId="77777777" w:rsidR="007342D2" w:rsidRPr="00A4572F" w:rsidRDefault="007342D2" w:rsidP="007342D2">
      <w:pPr>
        <w:jc w:val="both"/>
      </w:pPr>
    </w:p>
    <w:p w14:paraId="25E78580" w14:textId="77777777" w:rsidR="007342D2" w:rsidRPr="00A4572F" w:rsidRDefault="007342D2" w:rsidP="007342D2">
      <w:pPr>
        <w:pStyle w:val="ListParagraph"/>
        <w:jc w:val="both"/>
        <w:rPr>
          <w:b/>
          <w:szCs w:val="20"/>
        </w:rPr>
      </w:pPr>
      <w:r w:rsidRPr="00A4572F">
        <w:rPr>
          <w:b/>
          <w:szCs w:val="20"/>
        </w:rPr>
        <w:t>Provide Continuous Professional Development</w:t>
      </w:r>
    </w:p>
    <w:p w14:paraId="3DF9573E" w14:textId="77777777" w:rsidR="007342D2" w:rsidRDefault="007342D2" w:rsidP="007342D2">
      <w:pPr>
        <w:ind w:left="720"/>
        <w:jc w:val="both"/>
        <w:rPr>
          <w:szCs w:val="20"/>
        </w:rPr>
      </w:pPr>
      <w:r w:rsidRPr="00A4572F">
        <w:rPr>
          <w:szCs w:val="20"/>
        </w:rPr>
        <w:lastRenderedPageBreak/>
        <w:t xml:space="preserve">Ensure all staff in contact with pupils faced with depression </w:t>
      </w:r>
      <w:r>
        <w:rPr>
          <w:szCs w:val="20"/>
        </w:rPr>
        <w:t>recei</w:t>
      </w:r>
      <w:r w:rsidRPr="00A4572F">
        <w:rPr>
          <w:szCs w:val="20"/>
        </w:rPr>
        <w:t>ve adequate, relevant and appropriate Continuous Professional Development for staff and teachers in mental health awareness and intervention.</w:t>
      </w:r>
    </w:p>
    <w:p w14:paraId="2194B3E7" w14:textId="77777777" w:rsidR="007342D2" w:rsidRDefault="007342D2" w:rsidP="007342D2">
      <w:pPr>
        <w:jc w:val="both"/>
        <w:rPr>
          <w:szCs w:val="20"/>
        </w:rPr>
      </w:pPr>
    </w:p>
    <w:p w14:paraId="60C6583E" w14:textId="77777777" w:rsidR="007342D2" w:rsidRPr="00F71D61" w:rsidRDefault="007342D2" w:rsidP="007342D2">
      <w:pPr>
        <w:jc w:val="both"/>
        <w:rPr>
          <w:szCs w:val="20"/>
        </w:rPr>
      </w:pPr>
    </w:p>
    <w:p w14:paraId="34342C9F" w14:textId="77777777" w:rsidR="007342D2" w:rsidRPr="00DE12BD" w:rsidRDefault="007342D2" w:rsidP="007342D2">
      <w:pPr>
        <w:pStyle w:val="Heading3"/>
        <w:jc w:val="both"/>
        <w:rPr>
          <w:b/>
        </w:rPr>
      </w:pPr>
      <w:r w:rsidRPr="00DE12BD">
        <w:rPr>
          <w:b/>
        </w:rPr>
        <w:t>Supportive Literature</w:t>
      </w:r>
    </w:p>
    <w:p w14:paraId="50A0B165" w14:textId="77777777" w:rsidR="007342D2" w:rsidRPr="000F376F" w:rsidRDefault="007342D2" w:rsidP="007342D2">
      <w:pPr>
        <w:jc w:val="both"/>
      </w:pPr>
    </w:p>
    <w:p w14:paraId="3FC23D2B" w14:textId="77777777" w:rsidR="007342D2" w:rsidRDefault="007342D2" w:rsidP="007342D2">
      <w:pPr>
        <w:jc w:val="both"/>
        <w:rPr>
          <w:rFonts w:eastAsia="Times New Roman"/>
          <w:szCs w:val="20"/>
          <w:lang w:val="en-IE" w:eastAsia="en-IE"/>
        </w:rPr>
      </w:pPr>
      <w:r w:rsidRPr="000F376F">
        <w:rPr>
          <w:rFonts w:eastAsia="Times New Roman"/>
          <w:szCs w:val="20"/>
          <w:lang w:val="en-IE" w:eastAsia="en-IE"/>
        </w:rPr>
        <w:t>DEPRESSION “is a common mental disorder, characterised by sadness, loss of interest or pleasure, feelings of guilt or low self-worth, disturbed sleep or appetite, feelings of tiredness, and poor concentration.</w:t>
      </w:r>
    </w:p>
    <w:p w14:paraId="19B16D6B" w14:textId="77777777" w:rsidR="007342D2" w:rsidRPr="000F376F" w:rsidRDefault="007342D2" w:rsidP="007342D2">
      <w:pPr>
        <w:jc w:val="both"/>
        <w:rPr>
          <w:rFonts w:eastAsia="Times New Roman"/>
          <w:szCs w:val="20"/>
          <w:lang w:val="en-IE" w:eastAsia="en-IE"/>
        </w:rPr>
      </w:pPr>
    </w:p>
    <w:p w14:paraId="46BF70B2" w14:textId="77777777" w:rsidR="007342D2" w:rsidRDefault="007342D2" w:rsidP="007342D2">
      <w:pPr>
        <w:jc w:val="both"/>
        <w:rPr>
          <w:rFonts w:eastAsia="Times New Roman"/>
          <w:szCs w:val="20"/>
          <w:lang w:val="en-IE" w:eastAsia="en-IE"/>
        </w:rPr>
      </w:pPr>
      <w:r w:rsidRPr="000F376F">
        <w:rPr>
          <w:rFonts w:eastAsia="Times New Roman"/>
          <w:szCs w:val="20"/>
          <w:lang w:val="en-IE" w:eastAsia="en-IE"/>
        </w:rPr>
        <w:t>Depression can be long-lasting or recurrent, substantially impairing an individual’s ability to function at work or school or cope with daily life. At its most severe, depression can lead to suicide. When mild, people can be treated without medicines but when depression is moderate or severe they may need medication and professional counselling treatments.</w:t>
      </w:r>
    </w:p>
    <w:p w14:paraId="395339CD" w14:textId="77777777" w:rsidR="007342D2" w:rsidRPr="000F376F" w:rsidRDefault="007342D2" w:rsidP="007342D2">
      <w:pPr>
        <w:jc w:val="both"/>
        <w:rPr>
          <w:rFonts w:eastAsia="Times New Roman"/>
          <w:szCs w:val="20"/>
          <w:lang w:val="en-IE" w:eastAsia="en-IE"/>
        </w:rPr>
      </w:pPr>
    </w:p>
    <w:p w14:paraId="48DD3ED8" w14:textId="77777777" w:rsidR="007342D2" w:rsidRPr="000F376F" w:rsidRDefault="007342D2" w:rsidP="007342D2">
      <w:pPr>
        <w:jc w:val="both"/>
        <w:rPr>
          <w:rFonts w:eastAsia="Times New Roman"/>
          <w:szCs w:val="20"/>
          <w:lang w:val="en-IE" w:eastAsia="en-IE"/>
        </w:rPr>
      </w:pPr>
      <w:r w:rsidRPr="000F376F">
        <w:rPr>
          <w:rFonts w:eastAsia="Times New Roman"/>
          <w:szCs w:val="20"/>
          <w:lang w:val="en-IE" w:eastAsia="en-IE"/>
        </w:rPr>
        <w:t>Depression is a disorder that can be reliably diagnosed and treated by non-specialists as part of primary health care. Specialist care is needed for a small proportion of individuals with complicated depression, or those who do not re</w:t>
      </w:r>
      <w:r>
        <w:rPr>
          <w:rFonts w:eastAsia="Times New Roman"/>
          <w:szCs w:val="20"/>
          <w:lang w:val="en-IE" w:eastAsia="en-IE"/>
        </w:rPr>
        <w:t xml:space="preserve">spond to first-line treatments. </w:t>
      </w:r>
      <w:r w:rsidRPr="000F376F">
        <w:rPr>
          <w:rFonts w:eastAsia="Times New Roman"/>
          <w:szCs w:val="20"/>
          <w:lang w:val="en-IE" w:eastAsia="en-IE"/>
        </w:rPr>
        <w:t>(</w:t>
      </w:r>
      <w:r w:rsidRPr="000F376F">
        <w:rPr>
          <w:i/>
          <w:szCs w:val="20"/>
        </w:rPr>
        <w:t xml:space="preserve">World Health </w:t>
      </w:r>
      <w:proofErr w:type="spellStart"/>
      <w:r w:rsidRPr="000F376F">
        <w:rPr>
          <w:i/>
          <w:szCs w:val="20"/>
        </w:rPr>
        <w:t>Organisation</w:t>
      </w:r>
      <w:proofErr w:type="spellEnd"/>
      <w:r w:rsidRPr="000F376F">
        <w:rPr>
          <w:i/>
          <w:szCs w:val="20"/>
        </w:rPr>
        <w:t>)</w:t>
      </w:r>
      <w:r>
        <w:rPr>
          <w:rFonts w:eastAsia="Times New Roman"/>
          <w:szCs w:val="20"/>
          <w:lang w:val="en-IE" w:eastAsia="en-IE"/>
        </w:rPr>
        <w:tab/>
      </w:r>
    </w:p>
    <w:p w14:paraId="6AC0C859" w14:textId="77777777" w:rsidR="007342D2" w:rsidRPr="000F376F" w:rsidRDefault="007342D2" w:rsidP="007342D2">
      <w:pPr>
        <w:spacing w:before="240" w:after="240"/>
        <w:jc w:val="both"/>
        <w:rPr>
          <w:i/>
          <w:szCs w:val="20"/>
        </w:rPr>
      </w:pPr>
      <w:r w:rsidRPr="000F376F">
        <w:rPr>
          <w:szCs w:val="20"/>
          <w:lang w:val="en-IE"/>
        </w:rPr>
        <w:t>“</w:t>
      </w:r>
      <w:r w:rsidRPr="000F376F">
        <w:rPr>
          <w:szCs w:val="20"/>
        </w:rPr>
        <w:t xml:space="preserve">Some young children with this disorder may pretend to be sick, be overactive, cling to their parents and refuse to go to school, or worry that their parents may die. Older children and adolescents with depression may sulk, refuse to participate in family and social activities, get into trouble at school, use alcohol or other drugs, or stop paying attention to their appearance. They may also become negative, restless, grouchy, aggressive, or feel that no one understands them. Adolescents with major depression are likely to identify themselves as depressed before their parents suspect a problem. The same may be true for children. </w:t>
      </w:r>
      <w:r w:rsidRPr="000F376F">
        <w:rPr>
          <w:i/>
          <w:szCs w:val="20"/>
        </w:rPr>
        <w:t>(Center for Mental Health Services, Washington, DC, 1998).</w:t>
      </w:r>
    </w:p>
    <w:p w14:paraId="00D2DD0C" w14:textId="77777777" w:rsidR="007342D2" w:rsidRPr="000F376F" w:rsidRDefault="007342D2" w:rsidP="007342D2">
      <w:pPr>
        <w:jc w:val="both"/>
        <w:rPr>
          <w:b/>
          <w:bCs/>
          <w:szCs w:val="20"/>
          <w:lang w:val="en-IE"/>
        </w:rPr>
      </w:pPr>
      <w:r w:rsidRPr="000F376F">
        <w:rPr>
          <w:b/>
          <w:bCs/>
          <w:szCs w:val="20"/>
          <w:lang w:val="en-IE"/>
        </w:rPr>
        <w:t>Symptoms of depression</w:t>
      </w:r>
    </w:p>
    <w:p w14:paraId="3476B940" w14:textId="77777777" w:rsidR="007342D2" w:rsidRPr="000F376F" w:rsidRDefault="007342D2" w:rsidP="007342D2">
      <w:pPr>
        <w:spacing w:before="240" w:after="240"/>
        <w:jc w:val="both"/>
        <w:rPr>
          <w:bCs/>
          <w:szCs w:val="20"/>
          <w:lang w:val="en-IE"/>
        </w:rPr>
      </w:pPr>
      <w:r w:rsidRPr="000F376F">
        <w:rPr>
          <w:bCs/>
          <w:szCs w:val="20"/>
          <w:lang w:val="en-IE"/>
        </w:rPr>
        <w:t>According to AWARE, a depression support organisation based in Ireland, depression has eight main symptoms. If a person experiences five or more of these symptoms, lasting for a period of two weeks or more, they should speak to a GP or mental health professional. The symptoms of depression are:</w:t>
      </w:r>
    </w:p>
    <w:p w14:paraId="49ADA651" w14:textId="77777777" w:rsidR="007342D2" w:rsidRPr="000F376F" w:rsidRDefault="007342D2" w:rsidP="007342D2">
      <w:pPr>
        <w:pStyle w:val="ListParagraph"/>
        <w:numPr>
          <w:ilvl w:val="0"/>
          <w:numId w:val="10"/>
        </w:numPr>
        <w:spacing w:before="240" w:after="240"/>
        <w:jc w:val="both"/>
        <w:rPr>
          <w:bCs/>
          <w:szCs w:val="20"/>
          <w:lang w:val="en-IE"/>
        </w:rPr>
      </w:pPr>
      <w:r w:rsidRPr="000F376F">
        <w:rPr>
          <w:bCs/>
          <w:szCs w:val="20"/>
          <w:lang w:val="en-IE"/>
        </w:rPr>
        <w:t>Feeling sad, anxious or bored</w:t>
      </w:r>
    </w:p>
    <w:p w14:paraId="25D23D25" w14:textId="77777777" w:rsidR="007342D2" w:rsidRPr="000F376F" w:rsidRDefault="007342D2" w:rsidP="007342D2">
      <w:pPr>
        <w:pStyle w:val="ListParagraph"/>
        <w:numPr>
          <w:ilvl w:val="0"/>
          <w:numId w:val="10"/>
        </w:numPr>
        <w:spacing w:before="240" w:after="240"/>
        <w:jc w:val="both"/>
        <w:rPr>
          <w:bCs/>
          <w:szCs w:val="20"/>
          <w:lang w:val="en-IE"/>
        </w:rPr>
      </w:pPr>
      <w:r w:rsidRPr="000F376F">
        <w:rPr>
          <w:bCs/>
          <w:szCs w:val="20"/>
          <w:lang w:val="en-IE"/>
        </w:rPr>
        <w:t>Low energy, feeling tired or fatigued</w:t>
      </w:r>
    </w:p>
    <w:p w14:paraId="0D8069CB" w14:textId="77777777" w:rsidR="007342D2" w:rsidRPr="000F376F" w:rsidRDefault="007342D2" w:rsidP="007342D2">
      <w:pPr>
        <w:pStyle w:val="ListParagraph"/>
        <w:numPr>
          <w:ilvl w:val="0"/>
          <w:numId w:val="10"/>
        </w:numPr>
        <w:spacing w:before="240" w:after="240"/>
        <w:jc w:val="both"/>
        <w:rPr>
          <w:bCs/>
          <w:szCs w:val="20"/>
          <w:lang w:val="en-IE"/>
        </w:rPr>
      </w:pPr>
      <w:r w:rsidRPr="000F376F">
        <w:rPr>
          <w:bCs/>
          <w:szCs w:val="20"/>
          <w:lang w:val="en-IE"/>
        </w:rPr>
        <w:t>Under-sleeping or over-sleeping, waking frequently during the night</w:t>
      </w:r>
    </w:p>
    <w:p w14:paraId="126750D0" w14:textId="77777777" w:rsidR="007342D2" w:rsidRPr="000F376F" w:rsidRDefault="007342D2" w:rsidP="007342D2">
      <w:pPr>
        <w:pStyle w:val="ListParagraph"/>
        <w:numPr>
          <w:ilvl w:val="0"/>
          <w:numId w:val="10"/>
        </w:numPr>
        <w:spacing w:before="240" w:after="240"/>
        <w:jc w:val="both"/>
        <w:rPr>
          <w:bCs/>
          <w:szCs w:val="20"/>
          <w:lang w:val="en-IE"/>
        </w:rPr>
      </w:pPr>
      <w:r w:rsidRPr="000F376F">
        <w:rPr>
          <w:bCs/>
          <w:szCs w:val="20"/>
          <w:lang w:val="en-IE"/>
        </w:rPr>
        <w:t>Poor concentration, thinking slowed down</w:t>
      </w:r>
    </w:p>
    <w:p w14:paraId="2093FAA8" w14:textId="77777777" w:rsidR="007342D2" w:rsidRPr="000F376F" w:rsidRDefault="007342D2" w:rsidP="007342D2">
      <w:pPr>
        <w:pStyle w:val="ListParagraph"/>
        <w:numPr>
          <w:ilvl w:val="0"/>
          <w:numId w:val="10"/>
        </w:numPr>
        <w:spacing w:before="240" w:after="240"/>
        <w:jc w:val="both"/>
        <w:rPr>
          <w:bCs/>
          <w:szCs w:val="20"/>
          <w:lang w:val="en-IE"/>
        </w:rPr>
      </w:pPr>
      <w:r w:rsidRPr="000F376F">
        <w:rPr>
          <w:bCs/>
          <w:szCs w:val="20"/>
          <w:lang w:val="en-IE"/>
        </w:rPr>
        <w:t>Loss of interest in hobbies, family or social life</w:t>
      </w:r>
    </w:p>
    <w:p w14:paraId="6803B042" w14:textId="77777777" w:rsidR="007342D2" w:rsidRPr="000F376F" w:rsidRDefault="007342D2" w:rsidP="007342D2">
      <w:pPr>
        <w:pStyle w:val="ListParagraph"/>
        <w:numPr>
          <w:ilvl w:val="0"/>
          <w:numId w:val="10"/>
        </w:numPr>
        <w:spacing w:before="240" w:after="240"/>
        <w:jc w:val="both"/>
        <w:rPr>
          <w:bCs/>
          <w:szCs w:val="20"/>
          <w:lang w:val="en-IE"/>
        </w:rPr>
      </w:pPr>
      <w:r w:rsidRPr="000F376F">
        <w:rPr>
          <w:bCs/>
          <w:szCs w:val="20"/>
          <w:lang w:val="en-IE"/>
        </w:rPr>
        <w:t>Low self-esteem and feelings of guilt</w:t>
      </w:r>
    </w:p>
    <w:p w14:paraId="708DBAC7" w14:textId="77777777" w:rsidR="007342D2" w:rsidRPr="000F376F" w:rsidRDefault="007342D2" w:rsidP="007342D2">
      <w:pPr>
        <w:pStyle w:val="ListParagraph"/>
        <w:numPr>
          <w:ilvl w:val="0"/>
          <w:numId w:val="10"/>
        </w:numPr>
        <w:spacing w:before="240" w:after="240"/>
        <w:jc w:val="both"/>
        <w:rPr>
          <w:bCs/>
          <w:szCs w:val="20"/>
          <w:lang w:val="en-IE"/>
        </w:rPr>
      </w:pPr>
      <w:r w:rsidRPr="000F376F">
        <w:rPr>
          <w:bCs/>
          <w:szCs w:val="20"/>
          <w:lang w:val="en-IE"/>
        </w:rPr>
        <w:t>Aches and pains with no physical basis, e.g. chest, head or tummy pain  associated  with anxiety or stress</w:t>
      </w:r>
    </w:p>
    <w:p w14:paraId="0843463A" w14:textId="77777777" w:rsidR="007342D2" w:rsidRPr="000F376F" w:rsidRDefault="007342D2" w:rsidP="007342D2">
      <w:pPr>
        <w:pStyle w:val="ListParagraph"/>
        <w:numPr>
          <w:ilvl w:val="0"/>
          <w:numId w:val="10"/>
        </w:numPr>
        <w:spacing w:before="240" w:after="240"/>
        <w:jc w:val="both"/>
        <w:rPr>
          <w:bCs/>
          <w:szCs w:val="20"/>
          <w:lang w:val="en-IE"/>
        </w:rPr>
      </w:pPr>
      <w:r w:rsidRPr="000F376F">
        <w:rPr>
          <w:bCs/>
          <w:szCs w:val="20"/>
          <w:lang w:val="en-IE"/>
        </w:rPr>
        <w:t>Loss of interest in living, thinking about death, suicidal thoughts</w:t>
      </w:r>
    </w:p>
    <w:p w14:paraId="17E9E222" w14:textId="77777777" w:rsidR="007342D2" w:rsidRPr="000F376F" w:rsidRDefault="007342D2" w:rsidP="007342D2">
      <w:pPr>
        <w:spacing w:before="240" w:after="240"/>
        <w:jc w:val="both"/>
        <w:rPr>
          <w:bCs/>
          <w:szCs w:val="20"/>
          <w:lang w:val="en-IE"/>
        </w:rPr>
      </w:pPr>
      <w:hyperlink r:id="rId20" w:history="1">
        <w:r w:rsidRPr="000F376F">
          <w:rPr>
            <w:rStyle w:val="Hyperlink"/>
            <w:bCs/>
            <w:szCs w:val="20"/>
            <w:lang w:val="en-IE"/>
          </w:rPr>
          <w:t>www.aware.ie</w:t>
        </w:r>
      </w:hyperlink>
    </w:p>
    <w:p w14:paraId="0294FBA3" w14:textId="77777777" w:rsidR="007342D2" w:rsidRPr="000F376F" w:rsidRDefault="007342D2" w:rsidP="007342D2">
      <w:pPr>
        <w:spacing w:before="240" w:after="240"/>
        <w:jc w:val="both"/>
        <w:rPr>
          <w:b/>
          <w:bCs/>
          <w:szCs w:val="20"/>
          <w:lang w:val="en-IE"/>
        </w:rPr>
      </w:pPr>
      <w:r w:rsidRPr="000F376F">
        <w:rPr>
          <w:b/>
          <w:bCs/>
          <w:szCs w:val="20"/>
          <w:lang w:val="en-IE"/>
        </w:rPr>
        <w:t>Signs of depression in pupils</w:t>
      </w:r>
    </w:p>
    <w:p w14:paraId="2886420E" w14:textId="77777777" w:rsidR="007342D2" w:rsidRPr="000F376F" w:rsidRDefault="007342D2" w:rsidP="007342D2">
      <w:pPr>
        <w:pStyle w:val="ListParagraph"/>
        <w:numPr>
          <w:ilvl w:val="0"/>
          <w:numId w:val="11"/>
        </w:numPr>
        <w:spacing w:before="240" w:after="240"/>
        <w:jc w:val="both"/>
        <w:rPr>
          <w:b/>
          <w:bCs/>
          <w:szCs w:val="20"/>
          <w:lang w:val="en-IE"/>
        </w:rPr>
      </w:pPr>
      <w:r w:rsidRPr="000F376F">
        <w:rPr>
          <w:szCs w:val="20"/>
        </w:rPr>
        <w:t>Complaints of feeling sick, school absence, lack of participation</w:t>
      </w:r>
    </w:p>
    <w:p w14:paraId="41A0E283" w14:textId="77777777" w:rsidR="007342D2" w:rsidRPr="000F376F" w:rsidRDefault="007342D2" w:rsidP="007342D2">
      <w:pPr>
        <w:pStyle w:val="ListParagraph"/>
        <w:numPr>
          <w:ilvl w:val="0"/>
          <w:numId w:val="9"/>
        </w:numPr>
        <w:spacing w:after="200"/>
        <w:jc w:val="both"/>
        <w:rPr>
          <w:szCs w:val="20"/>
        </w:rPr>
      </w:pPr>
      <w:r w:rsidRPr="000F376F">
        <w:rPr>
          <w:szCs w:val="20"/>
        </w:rPr>
        <w:lastRenderedPageBreak/>
        <w:t>Irritability</w:t>
      </w:r>
      <w:r w:rsidRPr="000F376F">
        <w:rPr>
          <w:szCs w:val="20"/>
        </w:rPr>
        <w:tab/>
      </w:r>
    </w:p>
    <w:p w14:paraId="541E9ABF" w14:textId="77777777" w:rsidR="007342D2" w:rsidRPr="000F376F" w:rsidRDefault="007342D2" w:rsidP="007342D2">
      <w:pPr>
        <w:pStyle w:val="ListParagraph"/>
        <w:numPr>
          <w:ilvl w:val="0"/>
          <w:numId w:val="9"/>
        </w:numPr>
        <w:spacing w:after="200"/>
        <w:jc w:val="both"/>
        <w:rPr>
          <w:szCs w:val="20"/>
        </w:rPr>
      </w:pPr>
      <w:r w:rsidRPr="000F376F">
        <w:rPr>
          <w:szCs w:val="20"/>
        </w:rPr>
        <w:t>Isolation from peers, problems with social skills, defiance</w:t>
      </w:r>
    </w:p>
    <w:p w14:paraId="35238574" w14:textId="77777777" w:rsidR="007342D2" w:rsidRPr="000F376F" w:rsidRDefault="007342D2" w:rsidP="007342D2">
      <w:pPr>
        <w:pStyle w:val="ListParagraph"/>
        <w:numPr>
          <w:ilvl w:val="0"/>
          <w:numId w:val="9"/>
        </w:numPr>
        <w:spacing w:after="200"/>
        <w:jc w:val="both"/>
        <w:rPr>
          <w:szCs w:val="20"/>
        </w:rPr>
      </w:pPr>
      <w:r w:rsidRPr="000F376F">
        <w:rPr>
          <w:szCs w:val="20"/>
        </w:rPr>
        <w:t>Difficulty concentrating on tasks/activities</w:t>
      </w:r>
      <w:r w:rsidRPr="000F376F">
        <w:rPr>
          <w:szCs w:val="20"/>
        </w:rPr>
        <w:tab/>
      </w:r>
    </w:p>
    <w:p w14:paraId="2EC3747B" w14:textId="77777777" w:rsidR="007342D2" w:rsidRPr="000F376F" w:rsidRDefault="007342D2" w:rsidP="007342D2">
      <w:pPr>
        <w:pStyle w:val="ListParagraph"/>
        <w:numPr>
          <w:ilvl w:val="0"/>
          <w:numId w:val="9"/>
        </w:numPr>
        <w:spacing w:after="200"/>
        <w:jc w:val="both"/>
        <w:rPr>
          <w:szCs w:val="20"/>
        </w:rPr>
      </w:pPr>
      <w:r w:rsidRPr="000F376F">
        <w:rPr>
          <w:szCs w:val="20"/>
        </w:rPr>
        <w:t>Poor quality of schoolwork</w:t>
      </w:r>
      <w:r w:rsidRPr="000F376F">
        <w:rPr>
          <w:szCs w:val="20"/>
        </w:rPr>
        <w:tab/>
      </w:r>
    </w:p>
    <w:p w14:paraId="1B585526" w14:textId="77777777" w:rsidR="007342D2" w:rsidRPr="000F376F" w:rsidRDefault="007342D2" w:rsidP="007342D2">
      <w:pPr>
        <w:pStyle w:val="ListParagraph"/>
        <w:numPr>
          <w:ilvl w:val="0"/>
          <w:numId w:val="9"/>
        </w:numPr>
        <w:spacing w:after="200"/>
        <w:jc w:val="both"/>
        <w:rPr>
          <w:szCs w:val="20"/>
        </w:rPr>
      </w:pPr>
      <w:r w:rsidRPr="000F376F">
        <w:rPr>
          <w:szCs w:val="20"/>
        </w:rPr>
        <w:t>Forgetting to complete assignments, difficulty concentrating</w:t>
      </w:r>
    </w:p>
    <w:p w14:paraId="26C74AB4" w14:textId="77777777" w:rsidR="007342D2" w:rsidRPr="000F376F" w:rsidRDefault="007342D2" w:rsidP="007342D2">
      <w:pPr>
        <w:pStyle w:val="ListParagraph"/>
        <w:numPr>
          <w:ilvl w:val="0"/>
          <w:numId w:val="9"/>
        </w:numPr>
        <w:spacing w:after="200"/>
        <w:jc w:val="both"/>
        <w:rPr>
          <w:szCs w:val="20"/>
        </w:rPr>
      </w:pPr>
      <w:r w:rsidRPr="000F376F">
        <w:rPr>
          <w:szCs w:val="20"/>
        </w:rPr>
        <w:t xml:space="preserve">Difficulties with planning, </w:t>
      </w:r>
      <w:proofErr w:type="spellStart"/>
      <w:r w:rsidRPr="000F376F">
        <w:rPr>
          <w:szCs w:val="20"/>
        </w:rPr>
        <w:t>organising</w:t>
      </w:r>
      <w:proofErr w:type="spellEnd"/>
      <w:r w:rsidRPr="000F376F">
        <w:rPr>
          <w:szCs w:val="20"/>
        </w:rPr>
        <w:t>, and executing tasks</w:t>
      </w:r>
      <w:r w:rsidRPr="000F376F">
        <w:rPr>
          <w:szCs w:val="20"/>
        </w:rPr>
        <w:tab/>
      </w:r>
    </w:p>
    <w:p w14:paraId="4689A233" w14:textId="77777777" w:rsidR="007342D2" w:rsidRPr="000F376F" w:rsidRDefault="007342D2" w:rsidP="007342D2">
      <w:pPr>
        <w:pStyle w:val="ListParagraph"/>
        <w:numPr>
          <w:ilvl w:val="0"/>
          <w:numId w:val="9"/>
        </w:numPr>
        <w:spacing w:after="200"/>
        <w:jc w:val="both"/>
        <w:rPr>
          <w:szCs w:val="20"/>
        </w:rPr>
      </w:pPr>
      <w:r w:rsidRPr="000F376F">
        <w:rPr>
          <w:szCs w:val="20"/>
        </w:rPr>
        <w:t>Refusing to complete work, missing deadlines</w:t>
      </w:r>
    </w:p>
    <w:p w14:paraId="29204AF5" w14:textId="77777777" w:rsidR="007342D2" w:rsidRPr="000F376F" w:rsidRDefault="007342D2" w:rsidP="007342D2">
      <w:pPr>
        <w:pStyle w:val="ListParagraph"/>
        <w:numPr>
          <w:ilvl w:val="0"/>
          <w:numId w:val="9"/>
        </w:numPr>
        <w:spacing w:after="200"/>
        <w:jc w:val="both"/>
        <w:rPr>
          <w:szCs w:val="20"/>
        </w:rPr>
      </w:pPr>
      <w:r w:rsidRPr="000F376F">
        <w:rPr>
          <w:szCs w:val="20"/>
        </w:rPr>
        <w:t>Facial expressions or body language indicating depression or sadness</w:t>
      </w:r>
      <w:r w:rsidRPr="000F376F">
        <w:rPr>
          <w:szCs w:val="20"/>
        </w:rPr>
        <w:tab/>
      </w:r>
    </w:p>
    <w:p w14:paraId="56E856F8" w14:textId="77777777" w:rsidR="007342D2" w:rsidRPr="000F376F" w:rsidRDefault="007342D2" w:rsidP="007342D2">
      <w:pPr>
        <w:pStyle w:val="ListParagraph"/>
        <w:numPr>
          <w:ilvl w:val="0"/>
          <w:numId w:val="9"/>
        </w:numPr>
        <w:spacing w:after="200"/>
        <w:jc w:val="both"/>
        <w:rPr>
          <w:szCs w:val="20"/>
        </w:rPr>
      </w:pPr>
      <w:r w:rsidRPr="000F376F">
        <w:rPr>
          <w:szCs w:val="20"/>
        </w:rPr>
        <w:t>Easily hurt feelings, crying, anger</w:t>
      </w:r>
    </w:p>
    <w:p w14:paraId="2A5D4A40" w14:textId="77777777" w:rsidR="007342D2" w:rsidRPr="000F376F" w:rsidRDefault="007342D2" w:rsidP="007342D2">
      <w:pPr>
        <w:pStyle w:val="ListParagraph"/>
        <w:numPr>
          <w:ilvl w:val="0"/>
          <w:numId w:val="9"/>
        </w:numPr>
        <w:spacing w:after="200"/>
        <w:jc w:val="both"/>
        <w:rPr>
          <w:szCs w:val="20"/>
        </w:rPr>
      </w:pPr>
      <w:r w:rsidRPr="000F376F">
        <w:rPr>
          <w:szCs w:val="20"/>
        </w:rPr>
        <w:t>Poor performance and follow-through on tasks</w:t>
      </w:r>
    </w:p>
    <w:p w14:paraId="57F65124" w14:textId="77777777" w:rsidR="007342D2" w:rsidRPr="000F376F" w:rsidRDefault="007342D2" w:rsidP="007342D2">
      <w:pPr>
        <w:pStyle w:val="ListParagraph"/>
        <w:numPr>
          <w:ilvl w:val="0"/>
          <w:numId w:val="9"/>
        </w:numPr>
        <w:spacing w:after="200"/>
        <w:jc w:val="both"/>
        <w:rPr>
          <w:szCs w:val="20"/>
        </w:rPr>
      </w:pPr>
      <w:r w:rsidRPr="000F376F">
        <w:rPr>
          <w:szCs w:val="20"/>
        </w:rPr>
        <w:t>Inattention</w:t>
      </w:r>
      <w:r w:rsidRPr="000F376F">
        <w:rPr>
          <w:szCs w:val="20"/>
        </w:rPr>
        <w:tab/>
      </w:r>
    </w:p>
    <w:p w14:paraId="1F93AE64" w14:textId="77777777" w:rsidR="007342D2" w:rsidRPr="000F376F" w:rsidRDefault="007342D2" w:rsidP="007342D2">
      <w:pPr>
        <w:pStyle w:val="ListParagraph"/>
        <w:numPr>
          <w:ilvl w:val="0"/>
          <w:numId w:val="9"/>
        </w:numPr>
        <w:spacing w:after="200"/>
        <w:jc w:val="both"/>
        <w:rPr>
          <w:szCs w:val="20"/>
        </w:rPr>
      </w:pPr>
      <w:r w:rsidRPr="000F376F">
        <w:rPr>
          <w:szCs w:val="20"/>
        </w:rPr>
        <w:t>Distractibility, restlessness</w:t>
      </w:r>
    </w:p>
    <w:p w14:paraId="7F9603C6" w14:textId="77777777" w:rsidR="007342D2" w:rsidRPr="000F376F" w:rsidRDefault="007342D2" w:rsidP="007342D2">
      <w:pPr>
        <w:pStyle w:val="ListParagraph"/>
        <w:numPr>
          <w:ilvl w:val="0"/>
          <w:numId w:val="9"/>
        </w:numPr>
        <w:spacing w:after="200"/>
        <w:jc w:val="both"/>
        <w:rPr>
          <w:szCs w:val="20"/>
        </w:rPr>
      </w:pPr>
      <w:r w:rsidRPr="000F376F">
        <w:rPr>
          <w:szCs w:val="20"/>
        </w:rPr>
        <w:t>Forgetfulness</w:t>
      </w:r>
      <w:r w:rsidRPr="000F376F">
        <w:rPr>
          <w:szCs w:val="20"/>
        </w:rPr>
        <w:tab/>
      </w:r>
    </w:p>
    <w:p w14:paraId="391BADC7" w14:textId="77777777" w:rsidR="007342D2" w:rsidRPr="000F376F" w:rsidRDefault="007342D2" w:rsidP="007342D2">
      <w:pPr>
        <w:pStyle w:val="ListParagraph"/>
        <w:numPr>
          <w:ilvl w:val="0"/>
          <w:numId w:val="9"/>
        </w:numPr>
        <w:spacing w:after="200"/>
        <w:jc w:val="both"/>
        <w:rPr>
          <w:szCs w:val="20"/>
        </w:rPr>
      </w:pPr>
      <w:r w:rsidRPr="000F376F">
        <w:rPr>
          <w:szCs w:val="20"/>
        </w:rPr>
        <w:t>Frequent absences</w:t>
      </w:r>
    </w:p>
    <w:p w14:paraId="75E68607" w14:textId="77777777" w:rsidR="007342D2" w:rsidRPr="000F376F" w:rsidRDefault="007342D2" w:rsidP="007342D2">
      <w:pPr>
        <w:pStyle w:val="ListParagraph"/>
        <w:numPr>
          <w:ilvl w:val="0"/>
          <w:numId w:val="9"/>
        </w:numPr>
        <w:spacing w:after="200"/>
        <w:jc w:val="both"/>
        <w:rPr>
          <w:szCs w:val="20"/>
        </w:rPr>
      </w:pPr>
      <w:r w:rsidRPr="000F376F">
        <w:rPr>
          <w:szCs w:val="20"/>
        </w:rPr>
        <w:t>Decreased self-esteem and feelings of self-worth</w:t>
      </w:r>
      <w:r w:rsidRPr="000F376F">
        <w:rPr>
          <w:szCs w:val="20"/>
        </w:rPr>
        <w:tab/>
      </w:r>
    </w:p>
    <w:p w14:paraId="27B0B979" w14:textId="77777777" w:rsidR="007342D2" w:rsidRPr="000F376F" w:rsidRDefault="007342D2" w:rsidP="007342D2">
      <w:pPr>
        <w:pStyle w:val="ListParagraph"/>
        <w:numPr>
          <w:ilvl w:val="0"/>
          <w:numId w:val="9"/>
        </w:numPr>
        <w:spacing w:after="200"/>
        <w:jc w:val="both"/>
        <w:rPr>
          <w:szCs w:val="20"/>
        </w:rPr>
      </w:pPr>
      <w:r w:rsidRPr="000F376F">
        <w:rPr>
          <w:szCs w:val="20"/>
        </w:rPr>
        <w:t>Self-deprecating comments</w:t>
      </w:r>
    </w:p>
    <w:p w14:paraId="41C82568" w14:textId="77777777" w:rsidR="007342D2" w:rsidRPr="000F376F" w:rsidRDefault="007342D2" w:rsidP="007342D2">
      <w:pPr>
        <w:pStyle w:val="ListParagraph"/>
        <w:numPr>
          <w:ilvl w:val="0"/>
          <w:numId w:val="9"/>
        </w:numPr>
        <w:spacing w:after="200"/>
        <w:jc w:val="both"/>
        <w:rPr>
          <w:szCs w:val="20"/>
        </w:rPr>
      </w:pPr>
      <w:r w:rsidRPr="000F376F">
        <w:rPr>
          <w:szCs w:val="20"/>
        </w:rPr>
        <w:t>Defiance with authority figures, difficulties interacting with peers, argumentativeness</w:t>
      </w:r>
    </w:p>
    <w:p w14:paraId="364FE771" w14:textId="77777777" w:rsidR="007342D2" w:rsidRPr="000F376F" w:rsidRDefault="007342D2" w:rsidP="007342D2">
      <w:pPr>
        <w:pStyle w:val="ListParagraph"/>
        <w:numPr>
          <w:ilvl w:val="0"/>
          <w:numId w:val="9"/>
        </w:numPr>
        <w:spacing w:after="200"/>
        <w:jc w:val="both"/>
        <w:rPr>
          <w:szCs w:val="20"/>
        </w:rPr>
      </w:pPr>
      <w:r w:rsidRPr="000F376F">
        <w:rPr>
          <w:szCs w:val="20"/>
        </w:rPr>
        <w:t>Pessimistic comments, suicidal thoughts</w:t>
      </w:r>
    </w:p>
    <w:p w14:paraId="326E99AB" w14:textId="77777777" w:rsidR="007342D2" w:rsidRPr="000F376F" w:rsidRDefault="007342D2" w:rsidP="007342D2">
      <w:pPr>
        <w:pStyle w:val="ListParagraph"/>
        <w:numPr>
          <w:ilvl w:val="0"/>
          <w:numId w:val="9"/>
        </w:numPr>
        <w:spacing w:after="200"/>
        <w:jc w:val="both"/>
        <w:rPr>
          <w:szCs w:val="20"/>
        </w:rPr>
      </w:pPr>
      <w:r w:rsidRPr="000F376F">
        <w:rPr>
          <w:szCs w:val="20"/>
        </w:rPr>
        <w:t>Isolation and withdrawal,</w:t>
      </w:r>
    </w:p>
    <w:p w14:paraId="5809F0C3" w14:textId="77777777" w:rsidR="007342D2" w:rsidRPr="000F376F" w:rsidRDefault="007342D2" w:rsidP="007342D2">
      <w:pPr>
        <w:pStyle w:val="ListParagraph"/>
        <w:numPr>
          <w:ilvl w:val="0"/>
          <w:numId w:val="9"/>
        </w:numPr>
        <w:spacing w:after="200"/>
        <w:jc w:val="both"/>
        <w:rPr>
          <w:szCs w:val="20"/>
        </w:rPr>
      </w:pPr>
      <w:r w:rsidRPr="000F376F">
        <w:rPr>
          <w:szCs w:val="20"/>
        </w:rPr>
        <w:t>Frequent change in friends</w:t>
      </w:r>
    </w:p>
    <w:p w14:paraId="10665929" w14:textId="77777777" w:rsidR="007342D2" w:rsidRPr="000F376F" w:rsidRDefault="007342D2" w:rsidP="007342D2">
      <w:pPr>
        <w:pStyle w:val="ListParagraph"/>
        <w:numPr>
          <w:ilvl w:val="0"/>
          <w:numId w:val="9"/>
        </w:numPr>
        <w:spacing w:after="200"/>
        <w:jc w:val="both"/>
        <w:rPr>
          <w:szCs w:val="20"/>
        </w:rPr>
      </w:pPr>
      <w:r w:rsidRPr="000F376F">
        <w:rPr>
          <w:szCs w:val="20"/>
        </w:rPr>
        <w:t>Lack of interest and involvement in previously enjoyed activities</w:t>
      </w:r>
      <w:r w:rsidRPr="000F376F">
        <w:rPr>
          <w:szCs w:val="20"/>
        </w:rPr>
        <w:tab/>
      </w:r>
    </w:p>
    <w:p w14:paraId="41773816" w14:textId="77777777" w:rsidR="007342D2" w:rsidRPr="000F376F" w:rsidRDefault="007342D2" w:rsidP="007342D2">
      <w:pPr>
        <w:pStyle w:val="ListParagraph"/>
        <w:numPr>
          <w:ilvl w:val="0"/>
          <w:numId w:val="9"/>
        </w:numPr>
        <w:spacing w:after="200"/>
        <w:jc w:val="both"/>
        <w:rPr>
          <w:szCs w:val="20"/>
        </w:rPr>
      </w:pPr>
      <w:r w:rsidRPr="000F376F">
        <w:rPr>
          <w:szCs w:val="20"/>
        </w:rPr>
        <w:t>Boredom</w:t>
      </w:r>
      <w:r w:rsidRPr="000F376F">
        <w:rPr>
          <w:szCs w:val="20"/>
        </w:rPr>
        <w:tab/>
      </w:r>
    </w:p>
    <w:p w14:paraId="15AF74B1" w14:textId="77777777" w:rsidR="007342D2" w:rsidRPr="000F376F" w:rsidRDefault="007342D2" w:rsidP="007342D2">
      <w:pPr>
        <w:pStyle w:val="ListParagraph"/>
        <w:numPr>
          <w:ilvl w:val="0"/>
          <w:numId w:val="9"/>
        </w:numPr>
        <w:spacing w:after="200"/>
        <w:jc w:val="both"/>
        <w:rPr>
          <w:szCs w:val="20"/>
        </w:rPr>
      </w:pPr>
      <w:r w:rsidRPr="000F376F">
        <w:rPr>
          <w:szCs w:val="20"/>
        </w:rPr>
        <w:t>Theft, inappropriate / risky sexual activity, alcohol or drug use, truancy</w:t>
      </w:r>
    </w:p>
    <w:p w14:paraId="071C75D5" w14:textId="77777777" w:rsidR="007342D2" w:rsidRDefault="007342D2" w:rsidP="007342D2">
      <w:pPr>
        <w:pStyle w:val="ListParagraph"/>
        <w:numPr>
          <w:ilvl w:val="0"/>
          <w:numId w:val="9"/>
        </w:numPr>
        <w:spacing w:after="200"/>
        <w:jc w:val="both"/>
        <w:rPr>
          <w:szCs w:val="20"/>
        </w:rPr>
      </w:pPr>
      <w:r w:rsidRPr="000F376F">
        <w:rPr>
          <w:szCs w:val="20"/>
        </w:rPr>
        <w:t>Substance abuse</w:t>
      </w:r>
      <w:r w:rsidRPr="000F376F">
        <w:rPr>
          <w:szCs w:val="20"/>
        </w:rPr>
        <w:tab/>
      </w:r>
    </w:p>
    <w:p w14:paraId="69E12373" w14:textId="77777777" w:rsidR="007342D2" w:rsidRDefault="007342D2" w:rsidP="007342D2">
      <w:pPr>
        <w:pStyle w:val="ListParagraph"/>
        <w:numPr>
          <w:ilvl w:val="0"/>
          <w:numId w:val="9"/>
        </w:numPr>
        <w:jc w:val="both"/>
        <w:rPr>
          <w:szCs w:val="20"/>
        </w:rPr>
      </w:pPr>
      <w:r>
        <w:rPr>
          <w:szCs w:val="20"/>
        </w:rPr>
        <w:t>A</w:t>
      </w:r>
      <w:r w:rsidRPr="000F376F">
        <w:rPr>
          <w:szCs w:val="20"/>
        </w:rPr>
        <w:t>cting out of character, sleeping in class</w:t>
      </w:r>
    </w:p>
    <w:p w14:paraId="7D19E005" w14:textId="77777777" w:rsidR="007342D2" w:rsidRDefault="007342D2" w:rsidP="007342D2">
      <w:pPr>
        <w:jc w:val="both"/>
        <w:rPr>
          <w:szCs w:val="20"/>
        </w:rPr>
      </w:pPr>
    </w:p>
    <w:p w14:paraId="64B41993" w14:textId="77777777" w:rsidR="007342D2" w:rsidRPr="00AE2914" w:rsidRDefault="007342D2" w:rsidP="007342D2">
      <w:pPr>
        <w:jc w:val="both"/>
        <w:rPr>
          <w:szCs w:val="20"/>
        </w:rPr>
      </w:pPr>
    </w:p>
    <w:p w14:paraId="6C45FCAF" w14:textId="77777777" w:rsidR="007342D2" w:rsidRPr="00DE12BD" w:rsidRDefault="007342D2" w:rsidP="00DE12BD">
      <w:pPr>
        <w:pStyle w:val="Heading3"/>
        <w:rPr>
          <w:b/>
        </w:rPr>
      </w:pPr>
      <w:r w:rsidRPr="00DE12BD">
        <w:rPr>
          <w:b/>
        </w:rPr>
        <w:t xml:space="preserve">Websites and EU Reports </w:t>
      </w:r>
    </w:p>
    <w:p w14:paraId="53FBAF13" w14:textId="77777777" w:rsidR="007342D2" w:rsidRPr="00CD0780" w:rsidRDefault="007342D2" w:rsidP="007342D2">
      <w:pPr>
        <w:jc w:val="both"/>
      </w:pPr>
    </w:p>
    <w:p w14:paraId="79783C26" w14:textId="77777777" w:rsidR="007342D2" w:rsidRDefault="007342D2" w:rsidP="007342D2">
      <w:pPr>
        <w:jc w:val="both"/>
        <w:rPr>
          <w:szCs w:val="20"/>
          <w:u w:val="single"/>
        </w:rPr>
      </w:pPr>
      <w:r w:rsidRPr="00292C3D">
        <w:rPr>
          <w:szCs w:val="20"/>
          <w:u w:val="single"/>
        </w:rPr>
        <w:t>Useful Websites</w:t>
      </w:r>
    </w:p>
    <w:p w14:paraId="14A86C41" w14:textId="77777777" w:rsidR="007342D2" w:rsidRPr="00292C3D" w:rsidRDefault="007342D2" w:rsidP="007342D2">
      <w:pPr>
        <w:jc w:val="both"/>
        <w:rPr>
          <w:szCs w:val="20"/>
          <w:u w:val="single"/>
        </w:rPr>
      </w:pPr>
    </w:p>
    <w:p w14:paraId="1C4DA333" w14:textId="77777777" w:rsidR="007342D2" w:rsidRPr="00292C3D" w:rsidRDefault="007342D2" w:rsidP="007342D2">
      <w:pPr>
        <w:pStyle w:val="NoSpacing"/>
        <w:ind w:left="0"/>
      </w:pPr>
      <w:r w:rsidRPr="00AE2914">
        <w:t xml:space="preserve">International Association of Youth Mental </w:t>
      </w:r>
      <w:proofErr w:type="gramStart"/>
      <w:r w:rsidRPr="00AE2914">
        <w:t>Health</w:t>
      </w:r>
      <w:r w:rsidRPr="00AE2914">
        <w:rPr>
          <w:lang w:val="en-IE"/>
        </w:rPr>
        <w:t xml:space="preserve">  </w:t>
      </w:r>
      <w:proofErr w:type="gramEnd"/>
      <w:hyperlink r:id="rId21" w:history="1">
        <w:r w:rsidRPr="00292C3D">
          <w:rPr>
            <w:rStyle w:val="Hyperlink"/>
            <w:szCs w:val="20"/>
          </w:rPr>
          <w:t>www.iaymh.org</w:t>
        </w:r>
      </w:hyperlink>
    </w:p>
    <w:p w14:paraId="697AAE19" w14:textId="77777777" w:rsidR="007342D2" w:rsidRPr="00292C3D" w:rsidRDefault="007342D2" w:rsidP="007342D2">
      <w:pPr>
        <w:pStyle w:val="NoSpacing"/>
        <w:ind w:left="0"/>
      </w:pPr>
      <w:r w:rsidRPr="00292C3D">
        <w:t xml:space="preserve">World Health </w:t>
      </w:r>
      <w:proofErr w:type="spellStart"/>
      <w:r w:rsidRPr="00292C3D">
        <w:t>Organisation</w:t>
      </w:r>
      <w:proofErr w:type="spellEnd"/>
      <w:r w:rsidRPr="00292C3D">
        <w:t xml:space="preserve"> </w:t>
      </w:r>
      <w:hyperlink r:id="rId22" w:history="1">
        <w:r w:rsidRPr="00292C3D">
          <w:rPr>
            <w:rStyle w:val="Hyperlink"/>
            <w:szCs w:val="20"/>
          </w:rPr>
          <w:t>www.who.int</w:t>
        </w:r>
      </w:hyperlink>
    </w:p>
    <w:p w14:paraId="2275D55E" w14:textId="77777777" w:rsidR="007342D2" w:rsidRPr="00336EDB" w:rsidRDefault="007342D2" w:rsidP="007342D2">
      <w:pPr>
        <w:pStyle w:val="NoSpacing"/>
        <w:ind w:left="0"/>
      </w:pPr>
      <w:r w:rsidRPr="00292C3D">
        <w:t xml:space="preserve">Institute of Child Education and psychology </w:t>
      </w:r>
      <w:hyperlink r:id="rId23" w:history="1">
        <w:r w:rsidRPr="00292C3D">
          <w:rPr>
            <w:rStyle w:val="Hyperlink"/>
            <w:szCs w:val="20"/>
          </w:rPr>
          <w:t>www.icepe.eu</w:t>
        </w:r>
      </w:hyperlink>
    </w:p>
    <w:p w14:paraId="1D873A49" w14:textId="77777777" w:rsidR="007342D2" w:rsidRDefault="007342D2" w:rsidP="007342D2">
      <w:pPr>
        <w:jc w:val="both"/>
        <w:rPr>
          <w:szCs w:val="20"/>
          <w:u w:val="single"/>
          <w:lang w:val="en-IE"/>
        </w:rPr>
      </w:pPr>
    </w:p>
    <w:p w14:paraId="67D3D2C4" w14:textId="77777777" w:rsidR="007342D2" w:rsidRPr="00292C3D" w:rsidRDefault="007342D2" w:rsidP="007342D2">
      <w:pPr>
        <w:jc w:val="both"/>
        <w:rPr>
          <w:szCs w:val="20"/>
          <w:u w:val="single"/>
          <w:lang w:val="en-IE"/>
        </w:rPr>
      </w:pPr>
      <w:r w:rsidRPr="00292C3D">
        <w:rPr>
          <w:szCs w:val="20"/>
          <w:u w:val="single"/>
          <w:lang w:val="en-IE"/>
        </w:rPr>
        <w:t>Relevant Articles and Reports</w:t>
      </w:r>
    </w:p>
    <w:p w14:paraId="444997A6" w14:textId="77777777" w:rsidR="007342D2" w:rsidRPr="00292C3D" w:rsidRDefault="007342D2" w:rsidP="007342D2">
      <w:pPr>
        <w:jc w:val="both"/>
        <w:rPr>
          <w:szCs w:val="20"/>
          <w:u w:val="single"/>
          <w:lang w:val="en-IE"/>
        </w:rPr>
      </w:pPr>
    </w:p>
    <w:p w14:paraId="564B8B1A" w14:textId="77777777" w:rsidR="007342D2" w:rsidRPr="0017633C" w:rsidRDefault="007342D2" w:rsidP="007342D2">
      <w:pPr>
        <w:jc w:val="both"/>
        <w:rPr>
          <w:b/>
          <w:szCs w:val="20"/>
          <w:lang w:val="en-IE"/>
        </w:rPr>
      </w:pPr>
      <w:r w:rsidRPr="0017633C">
        <w:rPr>
          <w:b/>
          <w:szCs w:val="20"/>
        </w:rPr>
        <w:t xml:space="preserve">Child and Adolescent Mental Health in Europe: Infrastructures, Policy and </w:t>
      </w:r>
      <w:proofErr w:type="spellStart"/>
      <w:r w:rsidRPr="0017633C">
        <w:rPr>
          <w:b/>
          <w:szCs w:val="20"/>
        </w:rPr>
        <w:t>Programmes</w:t>
      </w:r>
      <w:proofErr w:type="spellEnd"/>
      <w:r w:rsidRPr="0017633C">
        <w:rPr>
          <w:b/>
          <w:szCs w:val="20"/>
        </w:rPr>
        <w:t>. Luxembourg: European Communities.</w:t>
      </w:r>
      <w:r w:rsidRPr="0017633C">
        <w:rPr>
          <w:b/>
          <w:szCs w:val="20"/>
          <w:lang w:val="en-IE"/>
        </w:rPr>
        <w:t xml:space="preserve"> </w:t>
      </w:r>
      <w:proofErr w:type="spellStart"/>
      <w:r w:rsidRPr="0017633C">
        <w:rPr>
          <w:szCs w:val="20"/>
        </w:rPr>
        <w:t>Braddick</w:t>
      </w:r>
      <w:proofErr w:type="spellEnd"/>
      <w:r w:rsidRPr="0017633C">
        <w:rPr>
          <w:szCs w:val="20"/>
        </w:rPr>
        <w:t xml:space="preserve">, F., </w:t>
      </w:r>
      <w:proofErr w:type="spellStart"/>
      <w:r w:rsidRPr="0017633C">
        <w:rPr>
          <w:szCs w:val="20"/>
        </w:rPr>
        <w:t>Carral</w:t>
      </w:r>
      <w:proofErr w:type="spellEnd"/>
      <w:r w:rsidRPr="0017633C">
        <w:rPr>
          <w:szCs w:val="20"/>
        </w:rPr>
        <w:t xml:space="preserve">, V., Jenkins, R., &amp; </w:t>
      </w:r>
      <w:proofErr w:type="spellStart"/>
      <w:r w:rsidRPr="0017633C">
        <w:rPr>
          <w:szCs w:val="20"/>
        </w:rPr>
        <w:t>Jané-Llopis</w:t>
      </w:r>
      <w:proofErr w:type="spellEnd"/>
      <w:r w:rsidRPr="0017633C">
        <w:rPr>
          <w:szCs w:val="20"/>
        </w:rPr>
        <w:t>, E. (2009).</w:t>
      </w:r>
      <w:r w:rsidRPr="0017633C">
        <w:rPr>
          <w:szCs w:val="20"/>
          <w:lang w:val="en-IE"/>
        </w:rPr>
        <w:t xml:space="preserve"> Available at </w:t>
      </w:r>
      <w:hyperlink r:id="rId24" w:history="1">
        <w:r w:rsidRPr="0017633C">
          <w:rPr>
            <w:rStyle w:val="Hyperlink"/>
            <w:szCs w:val="20"/>
            <w:lang w:val="en-IE"/>
          </w:rPr>
          <w:t>http://ec.europa.eu/</w:t>
        </w:r>
      </w:hyperlink>
    </w:p>
    <w:p w14:paraId="2B244F72" w14:textId="77777777" w:rsidR="007342D2" w:rsidRPr="0017633C" w:rsidRDefault="007342D2" w:rsidP="007342D2">
      <w:pPr>
        <w:jc w:val="both"/>
        <w:rPr>
          <w:szCs w:val="20"/>
          <w:u w:val="single"/>
          <w:lang w:val="en-IE"/>
        </w:rPr>
      </w:pPr>
    </w:p>
    <w:p w14:paraId="2B088A94" w14:textId="77777777" w:rsidR="007342D2" w:rsidRPr="0017633C" w:rsidRDefault="007342D2" w:rsidP="007342D2">
      <w:pPr>
        <w:jc w:val="both"/>
        <w:rPr>
          <w:szCs w:val="20"/>
          <w:lang w:val="en-IE"/>
        </w:rPr>
      </w:pPr>
      <w:r w:rsidRPr="0017633C">
        <w:rPr>
          <w:b/>
          <w:szCs w:val="20"/>
        </w:rPr>
        <w:t>Comparing Child Well-Being in OECD Countries: Concepts and Methods</w:t>
      </w:r>
      <w:r w:rsidRPr="0017633C">
        <w:rPr>
          <w:szCs w:val="20"/>
        </w:rPr>
        <w:t xml:space="preserve"> Jonathan Bradshaw, Petra </w:t>
      </w:r>
      <w:proofErr w:type="spellStart"/>
      <w:r w:rsidRPr="0017633C">
        <w:rPr>
          <w:szCs w:val="20"/>
        </w:rPr>
        <w:t>Hoelscher</w:t>
      </w:r>
      <w:proofErr w:type="spellEnd"/>
      <w:r w:rsidRPr="0017633C">
        <w:rPr>
          <w:szCs w:val="20"/>
        </w:rPr>
        <w:t xml:space="preserve"> and Dominic Richardson</w:t>
      </w:r>
      <w:r w:rsidRPr="0017633C">
        <w:rPr>
          <w:szCs w:val="20"/>
          <w:lang w:val="en-IE"/>
        </w:rPr>
        <w:t xml:space="preserve"> (2006) </w:t>
      </w:r>
    </w:p>
    <w:p w14:paraId="01B91228" w14:textId="77777777" w:rsidR="007342D2" w:rsidRPr="0017633C" w:rsidRDefault="007342D2" w:rsidP="007342D2">
      <w:pPr>
        <w:jc w:val="both"/>
        <w:rPr>
          <w:szCs w:val="20"/>
          <w:lang w:val="en-IE"/>
        </w:rPr>
      </w:pPr>
      <w:r w:rsidRPr="0017633C">
        <w:rPr>
          <w:szCs w:val="20"/>
          <w:lang w:val="en-IE"/>
        </w:rPr>
        <w:t xml:space="preserve">Available at </w:t>
      </w:r>
      <w:hyperlink r:id="rId25" w:history="1">
        <w:r w:rsidRPr="0017633C">
          <w:rPr>
            <w:rStyle w:val="Hyperlink"/>
            <w:szCs w:val="20"/>
          </w:rPr>
          <w:t>https://www.unicef-irc.org/publications/464/</w:t>
        </w:r>
      </w:hyperlink>
    </w:p>
    <w:p w14:paraId="33FA3976" w14:textId="77777777" w:rsidR="007342D2" w:rsidRPr="0017633C" w:rsidRDefault="007342D2" w:rsidP="007342D2">
      <w:pPr>
        <w:jc w:val="both"/>
        <w:rPr>
          <w:szCs w:val="20"/>
          <w:u w:val="single"/>
          <w:lang w:val="en-IE"/>
        </w:rPr>
      </w:pPr>
    </w:p>
    <w:p w14:paraId="217B2ECD" w14:textId="77777777" w:rsidR="007342D2" w:rsidRPr="0017633C" w:rsidRDefault="007342D2" w:rsidP="007342D2">
      <w:pPr>
        <w:jc w:val="both"/>
        <w:rPr>
          <w:szCs w:val="20"/>
          <w:lang w:val="en-IE"/>
        </w:rPr>
      </w:pPr>
      <w:r w:rsidRPr="0017633C">
        <w:rPr>
          <w:b/>
          <w:szCs w:val="20"/>
        </w:rPr>
        <w:t xml:space="preserve">Changing attitudes: supporting teachers in effectively including students with emotional and </w:t>
      </w:r>
      <w:proofErr w:type="spellStart"/>
      <w:r w:rsidRPr="0017633C">
        <w:rPr>
          <w:b/>
          <w:szCs w:val="20"/>
        </w:rPr>
        <w:t>behavioural</w:t>
      </w:r>
      <w:proofErr w:type="spellEnd"/>
      <w:r w:rsidRPr="0017633C">
        <w:rPr>
          <w:b/>
          <w:szCs w:val="20"/>
        </w:rPr>
        <w:t xml:space="preserve"> difficulties in mainstream education</w:t>
      </w:r>
      <w:r w:rsidRPr="0017633C">
        <w:rPr>
          <w:szCs w:val="20"/>
          <w:lang w:val="en-IE"/>
        </w:rPr>
        <w:t xml:space="preserve">, </w:t>
      </w:r>
      <w:r w:rsidRPr="0017633C">
        <w:rPr>
          <w:szCs w:val="20"/>
        </w:rPr>
        <w:t xml:space="preserve">Geraldine </w:t>
      </w:r>
      <w:proofErr w:type="spellStart"/>
      <w:r w:rsidRPr="0017633C">
        <w:rPr>
          <w:szCs w:val="20"/>
        </w:rPr>
        <w:t>Scanlona</w:t>
      </w:r>
      <w:proofErr w:type="spellEnd"/>
      <w:r w:rsidRPr="0017633C">
        <w:rPr>
          <w:szCs w:val="20"/>
        </w:rPr>
        <w:t xml:space="preserve"> and Yvonne Barnes-Holmes</w:t>
      </w:r>
      <w:r w:rsidRPr="0017633C">
        <w:rPr>
          <w:szCs w:val="20"/>
          <w:lang w:val="en-IE"/>
        </w:rPr>
        <w:t xml:space="preserve">, </w:t>
      </w:r>
      <w:r w:rsidRPr="0017633C">
        <w:rPr>
          <w:szCs w:val="20"/>
        </w:rPr>
        <w:lastRenderedPageBreak/>
        <w:t xml:space="preserve">School of Education Studies, Dublin City University, Glasnevin, Dublin 11, Ireland; Department of Psychology, The National University of Ireland, </w:t>
      </w:r>
      <w:proofErr w:type="spellStart"/>
      <w:r w:rsidRPr="0017633C">
        <w:rPr>
          <w:szCs w:val="20"/>
        </w:rPr>
        <w:t>Maynooth</w:t>
      </w:r>
      <w:proofErr w:type="spellEnd"/>
      <w:r w:rsidRPr="0017633C">
        <w:rPr>
          <w:szCs w:val="20"/>
        </w:rPr>
        <w:t>, Co. Kildare, Ireland</w:t>
      </w:r>
    </w:p>
    <w:p w14:paraId="0DBF2B2B" w14:textId="77777777" w:rsidR="007342D2" w:rsidRPr="0017633C" w:rsidRDefault="007342D2" w:rsidP="007342D2">
      <w:pPr>
        <w:jc w:val="both"/>
        <w:rPr>
          <w:szCs w:val="20"/>
        </w:rPr>
      </w:pPr>
      <w:hyperlink r:id="rId26" w:history="1">
        <w:r w:rsidRPr="0017633C">
          <w:rPr>
            <w:rStyle w:val="Hyperlink"/>
            <w:szCs w:val="20"/>
          </w:rPr>
          <w:t>http://dx.doi.org/10.1080/13632752.2013.769710</w:t>
        </w:r>
      </w:hyperlink>
    </w:p>
    <w:p w14:paraId="79E7C90A" w14:textId="77777777" w:rsidR="007342D2" w:rsidRPr="0017633C" w:rsidRDefault="007342D2" w:rsidP="007342D2">
      <w:pPr>
        <w:jc w:val="both"/>
        <w:rPr>
          <w:b/>
          <w:szCs w:val="20"/>
          <w:lang w:val="en-IE"/>
        </w:rPr>
      </w:pPr>
    </w:p>
    <w:p w14:paraId="4C187C38" w14:textId="77777777" w:rsidR="007342D2" w:rsidRPr="0017633C" w:rsidRDefault="007342D2" w:rsidP="007342D2">
      <w:pPr>
        <w:jc w:val="both"/>
        <w:rPr>
          <w:b/>
          <w:szCs w:val="20"/>
          <w:lang w:val="en-IE"/>
        </w:rPr>
      </w:pPr>
      <w:r w:rsidRPr="0017633C">
        <w:rPr>
          <w:b/>
          <w:szCs w:val="20"/>
          <w:lang w:val="en-IE"/>
        </w:rPr>
        <w:t>Comorbidity of anxiety and depression in children and adolescents</w:t>
      </w:r>
    </w:p>
    <w:p w14:paraId="62624649" w14:textId="77777777" w:rsidR="007342D2" w:rsidRPr="0017633C" w:rsidRDefault="007342D2" w:rsidP="007342D2">
      <w:pPr>
        <w:jc w:val="both"/>
        <w:rPr>
          <w:szCs w:val="20"/>
          <w:lang w:val="en-IE"/>
        </w:rPr>
      </w:pPr>
      <w:r w:rsidRPr="0017633C">
        <w:rPr>
          <w:szCs w:val="20"/>
          <w:lang w:val="en-IE"/>
        </w:rPr>
        <w:t>Brady, Erika U.; Kendall, Philip C.</w:t>
      </w:r>
    </w:p>
    <w:p w14:paraId="6F2F4578" w14:textId="77777777" w:rsidR="007342D2" w:rsidRPr="0017633C" w:rsidRDefault="007342D2" w:rsidP="007342D2">
      <w:pPr>
        <w:jc w:val="both"/>
        <w:rPr>
          <w:szCs w:val="20"/>
          <w:lang w:val="en-IE"/>
        </w:rPr>
      </w:pPr>
      <w:r w:rsidRPr="0017633C">
        <w:rPr>
          <w:szCs w:val="20"/>
          <w:lang w:val="en-IE"/>
        </w:rPr>
        <w:t>Psychological Bulletin, Vol 111(2), Mar 1992, 244-255.</w:t>
      </w:r>
    </w:p>
    <w:p w14:paraId="0388FC77" w14:textId="77777777" w:rsidR="007342D2" w:rsidRPr="0017633C" w:rsidRDefault="007342D2" w:rsidP="007342D2">
      <w:pPr>
        <w:jc w:val="both"/>
        <w:rPr>
          <w:szCs w:val="20"/>
          <w:lang w:val="en-IE"/>
        </w:rPr>
      </w:pPr>
      <w:hyperlink r:id="rId27" w:tgtFrame="_blank" w:history="1">
        <w:r w:rsidRPr="0017633C">
          <w:rPr>
            <w:rStyle w:val="Hyperlink"/>
            <w:szCs w:val="20"/>
            <w:lang w:val="en-IE"/>
          </w:rPr>
          <w:t>http://dx.doi.org/10.1037/0033-2909.111.2.244</w:t>
        </w:r>
      </w:hyperlink>
    </w:p>
    <w:p w14:paraId="394A1C0D" w14:textId="77777777" w:rsidR="007342D2" w:rsidRPr="0017633C" w:rsidRDefault="007342D2" w:rsidP="007342D2">
      <w:pPr>
        <w:jc w:val="both"/>
        <w:rPr>
          <w:szCs w:val="20"/>
          <w:lang w:val="en-IE"/>
        </w:rPr>
      </w:pPr>
    </w:p>
    <w:p w14:paraId="6B22E8C0" w14:textId="77777777" w:rsidR="007342D2" w:rsidRPr="0017633C" w:rsidRDefault="007342D2" w:rsidP="007342D2">
      <w:pPr>
        <w:jc w:val="both"/>
        <w:rPr>
          <w:szCs w:val="20"/>
          <w:lang w:val="en-IE"/>
        </w:rPr>
      </w:pPr>
      <w:r w:rsidRPr="0017633C">
        <w:rPr>
          <w:b/>
          <w:szCs w:val="20"/>
        </w:rPr>
        <w:t>Mental Health Promotion and Prevention Strategies for Coping with Anxiety, Depression and Stress Related Disorders in Europe</w:t>
      </w:r>
      <w:r w:rsidRPr="0017633C">
        <w:rPr>
          <w:szCs w:val="20"/>
        </w:rPr>
        <w:t xml:space="preserve"> (2001-2003)</w:t>
      </w:r>
      <w:r w:rsidRPr="0017633C">
        <w:rPr>
          <w:szCs w:val="20"/>
          <w:lang w:val="en-IE"/>
        </w:rPr>
        <w:t xml:space="preserve"> </w:t>
      </w:r>
      <w:hyperlink r:id="rId28" w:history="1">
        <w:r w:rsidRPr="0017633C">
          <w:rPr>
            <w:rStyle w:val="Hyperlink"/>
            <w:szCs w:val="20"/>
            <w:lang w:val="en-IE"/>
          </w:rPr>
          <w:t>http://www.enwhp.org/fileadmin/downloads/8th_Initiative/Mental_Health_BAUA_Report_2001_2003.pdf</w:t>
        </w:r>
      </w:hyperlink>
    </w:p>
    <w:p w14:paraId="3547F946" w14:textId="77777777" w:rsidR="007342D2" w:rsidRPr="0017633C" w:rsidRDefault="007342D2" w:rsidP="007342D2">
      <w:pPr>
        <w:pStyle w:val="Default"/>
        <w:spacing w:line="360" w:lineRule="auto"/>
        <w:jc w:val="both"/>
        <w:rPr>
          <w:rFonts w:ascii="Arial" w:hAnsi="Arial" w:cs="Arial"/>
          <w:color w:val="auto"/>
          <w:lang w:val="en-US"/>
        </w:rPr>
      </w:pPr>
    </w:p>
    <w:p w14:paraId="2532BF15" w14:textId="77777777" w:rsidR="007342D2" w:rsidRDefault="007342D2" w:rsidP="007342D2">
      <w:pPr>
        <w:jc w:val="both"/>
      </w:pPr>
    </w:p>
    <w:p w14:paraId="26D95B80" w14:textId="77777777" w:rsidR="007342D2" w:rsidRDefault="007342D2" w:rsidP="007342D2">
      <w:pPr>
        <w:jc w:val="both"/>
      </w:pPr>
    </w:p>
    <w:p w14:paraId="7B98134A" w14:textId="77777777" w:rsidR="007342D2" w:rsidRDefault="007342D2" w:rsidP="007342D2">
      <w:pPr>
        <w:jc w:val="both"/>
      </w:pPr>
    </w:p>
    <w:p w14:paraId="1428FD44" w14:textId="77777777" w:rsidR="007342D2" w:rsidRDefault="007342D2" w:rsidP="007342D2">
      <w:pPr>
        <w:jc w:val="both"/>
      </w:pPr>
    </w:p>
    <w:p w14:paraId="0388C517" w14:textId="77777777" w:rsidR="007342D2" w:rsidRDefault="007342D2" w:rsidP="007342D2">
      <w:pPr>
        <w:jc w:val="both"/>
      </w:pPr>
    </w:p>
    <w:p w14:paraId="30FDBD5A" w14:textId="77777777" w:rsidR="007342D2" w:rsidRDefault="007342D2" w:rsidP="007342D2">
      <w:pPr>
        <w:jc w:val="both"/>
      </w:pPr>
    </w:p>
    <w:p w14:paraId="5F1D2C56" w14:textId="77777777" w:rsidR="00891D6E" w:rsidRDefault="00891D6E" w:rsidP="007342D2">
      <w:pPr>
        <w:pStyle w:val="Heading1"/>
      </w:pPr>
    </w:p>
    <w:sectPr w:rsidR="00891D6E" w:rsidSect="00C370A6">
      <w:headerReference w:type="default" r:id="rId29"/>
      <w:footerReference w:type="default" r:id="rId30"/>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B60E30" w14:textId="77777777" w:rsidR="00795334" w:rsidRDefault="00795334" w:rsidP="00A66B13">
      <w:r>
        <w:separator/>
      </w:r>
    </w:p>
  </w:endnote>
  <w:endnote w:type="continuationSeparator" w:id="0">
    <w:p w14:paraId="4B6505A9" w14:textId="77777777" w:rsidR="00795334" w:rsidRDefault="00795334"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5628900A" w:rsidR="001A7EA7" w:rsidRDefault="007342D2" w:rsidP="00A66B13">
    <w:pPr>
      <w:pStyle w:val="Footer"/>
    </w:pPr>
    <w:r>
      <w:rPr>
        <w:noProof/>
        <w:lang w:val="el-GR" w:eastAsia="el-GR"/>
      </w:rPr>
      <w:drawing>
        <wp:anchor distT="0" distB="0" distL="114300" distR="114300" simplePos="0" relativeHeight="251667968" behindDoc="0" locked="0" layoutInCell="1" allowOverlap="1" wp14:anchorId="72A0799E" wp14:editId="727D90CA">
          <wp:simplePos x="0" y="0"/>
          <wp:positionH relativeFrom="column">
            <wp:posOffset>-736600</wp:posOffset>
          </wp:positionH>
          <wp:positionV relativeFrom="paragraph">
            <wp:posOffset>-224790</wp:posOffset>
          </wp:positionV>
          <wp:extent cx="7196455" cy="643255"/>
          <wp:effectExtent l="0" t="0" r="0" b="0"/>
          <wp:wrapNone/>
          <wp:docPr id="4" name="Picture 4"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378DC7" w14:textId="77777777" w:rsidR="00795334" w:rsidRDefault="00795334" w:rsidP="00A66B13">
      <w:r>
        <w:separator/>
      </w:r>
    </w:p>
  </w:footnote>
  <w:footnote w:type="continuationSeparator" w:id="0">
    <w:p w14:paraId="034F9556" w14:textId="77777777" w:rsidR="00795334" w:rsidRDefault="00795334"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49CE192A" w:rsidR="001A7EA7" w:rsidRDefault="007342D2"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7233D70E">
          <wp:simplePos x="0" y="0"/>
          <wp:positionH relativeFrom="column">
            <wp:posOffset>0</wp:posOffset>
          </wp:positionH>
          <wp:positionV relativeFrom="paragraph">
            <wp:posOffset>-127000</wp:posOffset>
          </wp:positionV>
          <wp:extent cx="1377315" cy="544195"/>
          <wp:effectExtent l="0" t="0" r="0" b="8255"/>
          <wp:wrapNone/>
          <wp:docPr id="8" name="Picture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22481"/>
    <w:multiLevelType w:val="hybridMultilevel"/>
    <w:tmpl w:val="573E457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5" w15:restartNumberingAfterBreak="0">
    <w:nsid w:val="49575B68"/>
    <w:multiLevelType w:val="hybridMultilevel"/>
    <w:tmpl w:val="F13C19A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5121371A"/>
    <w:multiLevelType w:val="hybridMultilevel"/>
    <w:tmpl w:val="6448B5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DCD4572"/>
    <w:multiLevelType w:val="hybridMultilevel"/>
    <w:tmpl w:val="80AA8322"/>
    <w:lvl w:ilvl="0" w:tplc="4FF49CE0">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E30237C"/>
    <w:multiLevelType w:val="hybridMultilevel"/>
    <w:tmpl w:val="19F4E5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698E3A37"/>
    <w:multiLevelType w:val="hybridMultilevel"/>
    <w:tmpl w:val="18DC07CC"/>
    <w:lvl w:ilvl="0" w:tplc="5C6CFBB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605595"/>
    <w:multiLevelType w:val="hybridMultilevel"/>
    <w:tmpl w:val="0000564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10"/>
  </w:num>
  <w:num w:numId="5">
    <w:abstractNumId w:val="11"/>
  </w:num>
  <w:num w:numId="6">
    <w:abstractNumId w:val="3"/>
  </w:num>
  <w:num w:numId="7">
    <w:abstractNumId w:val="7"/>
  </w:num>
  <w:num w:numId="8">
    <w:abstractNumId w:val="6"/>
  </w:num>
  <w:num w:numId="9">
    <w:abstractNumId w:val="2"/>
  </w:num>
  <w:num w:numId="10">
    <w:abstractNumId w:val="5"/>
  </w:num>
  <w:num w:numId="11">
    <w:abstractNumId w:val="8"/>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7342D2"/>
    <w:rsid w:val="00795334"/>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DE12BD"/>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342D2"/>
    <w:rPr>
      <w:color w:val="74CEE0" w:themeColor="hyperlink"/>
      <w:u w:val="single"/>
    </w:rPr>
  </w:style>
  <w:style w:type="paragraph" w:styleId="Subtitle">
    <w:name w:val="Subtitle"/>
    <w:aliases w:val="Tips"/>
    <w:basedOn w:val="Normal"/>
    <w:next w:val="Normal"/>
    <w:link w:val="SubtitleChar"/>
    <w:uiPriority w:val="11"/>
    <w:qFormat/>
    <w:rsid w:val="007342D2"/>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7342D2"/>
    <w:rPr>
      <w:rFonts w:cstheme="minorBidi"/>
      <w:b/>
      <w:color w:val="2E3B42" w:themeColor="accent2"/>
      <w:sz w:val="28"/>
    </w:rPr>
  </w:style>
  <w:style w:type="paragraph" w:customStyle="1" w:styleId="Default">
    <w:name w:val="Default"/>
    <w:rsid w:val="007342D2"/>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heysigmund.com/anxious-kids-at-school-how-to-help-them-soar/" TargetMode="External"/><Relationship Id="rId18" Type="http://schemas.openxmlformats.org/officeDocument/2006/relationships/hyperlink" Target="http://www.ascd.org/" TargetMode="External"/><Relationship Id="rId26" Type="http://schemas.openxmlformats.org/officeDocument/2006/relationships/hyperlink" Target="http://dx.doi.org/10.1080/13632752.2013.769710" TargetMode="External"/><Relationship Id="rId3" Type="http://schemas.openxmlformats.org/officeDocument/2006/relationships/styles" Target="styles.xml"/><Relationship Id="rId21" Type="http://schemas.openxmlformats.org/officeDocument/2006/relationships/hyperlink" Target="http://www.iaymh.org" TargetMode="External"/><Relationship Id="rId7" Type="http://schemas.openxmlformats.org/officeDocument/2006/relationships/endnotes" Target="endnotes.xml"/><Relationship Id="rId12" Type="http://schemas.openxmlformats.org/officeDocument/2006/relationships/hyperlink" Target="file:///C:\Users\nap\Downloads\www.schoolbehavior.com" TargetMode="External"/><Relationship Id="rId17" Type="http://schemas.openxmlformats.org/officeDocument/2006/relationships/hyperlink" Target="http://www.ascd.org/" TargetMode="External"/><Relationship Id="rId25" Type="http://schemas.openxmlformats.org/officeDocument/2006/relationships/hyperlink" Target="https://www.unicef-irc.org/publications/464/" TargetMode="External"/><Relationship Id="rId2" Type="http://schemas.openxmlformats.org/officeDocument/2006/relationships/numbering" Target="numbering.xml"/><Relationship Id="rId16" Type="http://schemas.openxmlformats.org/officeDocument/2006/relationships/hyperlink" Target="http://www.ascd.org/" TargetMode="External"/><Relationship Id="rId20" Type="http://schemas.openxmlformats.org/officeDocument/2006/relationships/hyperlink" Target="file:///C:\Users\nap\Downloads\www.aware.ie"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ec.europa.e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www.icepe.eu" TargetMode="External"/><Relationship Id="rId28" Type="http://schemas.openxmlformats.org/officeDocument/2006/relationships/hyperlink" Target="http://www.enwhp.org/fileadmin/downloads/8th_Initiative/Mental_Health_BAUA_Report_2001_2003.pdf" TargetMode="External"/><Relationship Id="rId10" Type="http://schemas.openxmlformats.org/officeDocument/2006/relationships/image" Target="media/image2.png"/><Relationship Id="rId19" Type="http://schemas.openxmlformats.org/officeDocument/2006/relationships/hyperlink" Target="http://www.ascd.or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worrywisekids.org/node/40" TargetMode="External"/><Relationship Id="rId22" Type="http://schemas.openxmlformats.org/officeDocument/2006/relationships/hyperlink" Target="http://www.who.int" TargetMode="External"/><Relationship Id="rId27" Type="http://schemas.openxmlformats.org/officeDocument/2006/relationships/hyperlink" Target="http://psycnet.apa.org/doi/10.1037/0033-2909.111.2.244" TargetMode="Externa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FC90D-FEB4-40DF-BDCE-C1B0C01B9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18</TotalTime>
  <Pages>8</Pages>
  <Words>2380</Words>
  <Characters>12854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2017-06-27T11:02:00Z</dcterms:modified>
</cp:coreProperties>
</file>