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4905BD2" w14:textId="145B0CCB" w:rsidR="006E78E0" w:rsidRPr="004F7767" w:rsidRDefault="00CD6410" w:rsidP="00297489">
                            <w:pPr>
                              <w:pStyle w:val="Heading1"/>
                              <w:rPr>
                                <w:rStyle w:val="SubtleReference"/>
                                <w:color w:val="2E3B42" w:themeColor="accent2"/>
                              </w:rPr>
                            </w:pPr>
                            <w:r>
                              <w:rPr>
                                <w:rStyle w:val="SubtleReference"/>
                                <w:color w:val="2E3B42" w:themeColor="accent2"/>
                              </w:rPr>
                              <w:t>Dyslexia</w:t>
                            </w:r>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145B0CCB" w:rsidR="006E78E0" w:rsidRPr="004F7767" w:rsidRDefault="00CD6410" w:rsidP="00297489">
                      <w:pPr>
                        <w:pStyle w:val="Heading1"/>
                        <w:rPr>
                          <w:rStyle w:val="SubtleReference"/>
                          <w:color w:val="2E3B42" w:themeColor="accent2"/>
                        </w:rPr>
                      </w:pPr>
                      <w:r>
                        <w:rPr>
                          <w:rStyle w:val="SubtleReference"/>
                          <w:color w:val="2E3B42" w:themeColor="accent2"/>
                        </w:rPr>
                        <w:t>Dyslexia</w:t>
                      </w:r>
                    </w:p>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87E0DE9" w14:textId="74C15EFC" w:rsidR="00A3694A" w:rsidRPr="004F7767" w:rsidRDefault="00CD6410" w:rsidP="00297489">
                            <w:pPr>
                              <w:pStyle w:val="Heading1"/>
                              <w:rPr>
                                <w:rStyle w:val="Emphasis"/>
                                <w:color w:val="2E3B42" w:themeColor="accent2"/>
                              </w:rPr>
                            </w:pPr>
                            <w:r>
                              <w:rPr>
                                <w:rStyle w:val="Emphasis"/>
                                <w:color w:val="2E3B42" w:themeColor="accent2"/>
                              </w:rPr>
                              <w:t>Pupils with Learning Difficulties</w:t>
                            </w:r>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74C15EFC" w:rsidR="00A3694A" w:rsidRPr="004F7767" w:rsidRDefault="00CD6410" w:rsidP="00297489">
                      <w:pPr>
                        <w:pStyle w:val="Heading1"/>
                        <w:rPr>
                          <w:rStyle w:val="Emphasis"/>
                          <w:color w:val="2E3B42" w:themeColor="accent2"/>
                        </w:rPr>
                      </w:pPr>
                      <w:r>
                        <w:rPr>
                          <w:rStyle w:val="Emphasis"/>
                          <w:color w:val="2E3B42" w:themeColor="accent2"/>
                        </w:rPr>
                        <w:t>Pupils with Learning Difficulties</w:t>
                      </w:r>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03397115" w14:textId="77777777" w:rsidR="00CD6410" w:rsidRPr="007F064F" w:rsidRDefault="00CD6410" w:rsidP="00CD6410">
      <w:pPr>
        <w:pStyle w:val="Heading2"/>
        <w:jc w:val="both"/>
        <w:rPr>
          <w:rFonts w:cs="Calibri"/>
        </w:rPr>
      </w:pPr>
      <w:bookmarkStart w:id="0" w:name="_Toc484698945"/>
      <w:r w:rsidRPr="007F064F">
        <w:rPr>
          <w:rFonts w:cs="Calibri"/>
        </w:rPr>
        <w:lastRenderedPageBreak/>
        <w:t>Dyslexia</w:t>
      </w:r>
      <w:bookmarkEnd w:id="0"/>
    </w:p>
    <w:p w14:paraId="4DB3E3C8" w14:textId="77777777" w:rsidR="00CD6410" w:rsidRPr="007F064F" w:rsidRDefault="00CD6410" w:rsidP="00CD6410">
      <w:pPr>
        <w:jc w:val="both"/>
        <w:rPr>
          <w:rFonts w:cs="Calibri"/>
        </w:rPr>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CD6410" w:rsidRPr="007F064F" w14:paraId="3B9EEFBC" w14:textId="77777777" w:rsidTr="00435B85">
        <w:trPr>
          <w:trHeight w:val="845"/>
        </w:trPr>
        <w:tc>
          <w:tcPr>
            <w:tcW w:w="1135" w:type="dxa"/>
            <w:tcBorders>
              <w:top w:val="nil"/>
              <w:bottom w:val="nil"/>
              <w:right w:val="nil"/>
            </w:tcBorders>
            <w:vAlign w:val="center"/>
          </w:tcPr>
          <w:p w14:paraId="09364F7F" w14:textId="77777777" w:rsidR="00CD6410" w:rsidRPr="007F064F" w:rsidRDefault="00CD6410" w:rsidP="00435B85">
            <w:pPr>
              <w:pStyle w:val="Heading3"/>
              <w:jc w:val="both"/>
              <w:rPr>
                <w:rFonts w:cs="Calibri"/>
              </w:rPr>
            </w:pPr>
            <w:r w:rsidRPr="007F064F">
              <w:rPr>
                <w:rFonts w:cs="Calibri"/>
                <w:noProof/>
                <w:lang w:val="el-GR" w:eastAsia="el-GR"/>
              </w:rPr>
              <w:drawing>
                <wp:anchor distT="0" distB="0" distL="114300" distR="114300" simplePos="0" relativeHeight="251663360" behindDoc="0" locked="0" layoutInCell="1" allowOverlap="1" wp14:anchorId="47854458" wp14:editId="5E9BB2CB">
                  <wp:simplePos x="0" y="0"/>
                  <wp:positionH relativeFrom="column">
                    <wp:posOffset>87630</wp:posOffset>
                  </wp:positionH>
                  <wp:positionV relativeFrom="paragraph">
                    <wp:posOffset>-5080</wp:posOffset>
                  </wp:positionV>
                  <wp:extent cx="516890" cy="516890"/>
                  <wp:effectExtent l="25400" t="0" r="0" b="0"/>
                  <wp:wrapNone/>
                  <wp:docPr id="12" name="Picture 12"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lassroom_tip"/>
                          <pic:cNvPicPr>
                            <a:picLocks noChangeAspect="1" noChangeArrowheads="1"/>
                          </pic:cNvPicPr>
                        </pic:nvPicPr>
                        <pic:blipFill>
                          <a:blip r:embed="rId11"/>
                          <a:srcRect/>
                          <a:stretch>
                            <a:fillRect/>
                          </a:stretch>
                        </pic:blipFill>
                        <pic:spPr bwMode="auto">
                          <a:xfrm>
                            <a:off x="0" y="0"/>
                            <a:ext cx="516890" cy="516890"/>
                          </a:xfrm>
                          <a:prstGeom prst="rect">
                            <a:avLst/>
                          </a:prstGeom>
                          <a:noFill/>
                        </pic:spPr>
                      </pic:pic>
                    </a:graphicData>
                  </a:graphic>
                </wp:anchor>
              </w:drawing>
            </w:r>
          </w:p>
          <w:p w14:paraId="03946B78" w14:textId="77777777" w:rsidR="00CD6410" w:rsidRPr="007F064F" w:rsidRDefault="00CD6410" w:rsidP="00435B85">
            <w:pPr>
              <w:jc w:val="both"/>
              <w:rPr>
                <w:rFonts w:cs="Calibri"/>
              </w:rPr>
            </w:pPr>
          </w:p>
        </w:tc>
        <w:tc>
          <w:tcPr>
            <w:tcW w:w="8159" w:type="dxa"/>
            <w:tcBorders>
              <w:left w:val="nil"/>
            </w:tcBorders>
            <w:vAlign w:val="center"/>
          </w:tcPr>
          <w:p w14:paraId="6FEB9423" w14:textId="77777777" w:rsidR="00CD6410" w:rsidRPr="007F064F" w:rsidRDefault="00CD6410" w:rsidP="00435B85">
            <w:pPr>
              <w:pStyle w:val="Subtitle"/>
              <w:jc w:val="both"/>
              <w:rPr>
                <w:rFonts w:cs="Calibri"/>
              </w:rPr>
            </w:pPr>
            <w:r w:rsidRPr="007F064F">
              <w:rPr>
                <w:rFonts w:cs="Calibri"/>
              </w:rPr>
              <w:t>Classroom-based tips (focus on instructional methods)</w:t>
            </w:r>
          </w:p>
        </w:tc>
      </w:tr>
    </w:tbl>
    <w:p w14:paraId="5B5FE439" w14:textId="77777777" w:rsidR="00CD6410" w:rsidRPr="007F064F" w:rsidRDefault="00CD6410" w:rsidP="00CD6410">
      <w:pPr>
        <w:ind w:left="720"/>
        <w:jc w:val="both"/>
        <w:rPr>
          <w:rFonts w:eastAsia="Times New Roman" w:cs="Calibri"/>
          <w:lang w:eastAsia="el-GR"/>
        </w:rPr>
      </w:pPr>
    </w:p>
    <w:p w14:paraId="08C35240" w14:textId="77777777" w:rsidR="00CD6410" w:rsidRPr="007F064F" w:rsidRDefault="00CD6410" w:rsidP="00CD6410">
      <w:pPr>
        <w:widowControl w:val="0"/>
        <w:numPr>
          <w:ilvl w:val="0"/>
          <w:numId w:val="8"/>
        </w:numPr>
        <w:autoSpaceDE w:val="0"/>
        <w:autoSpaceDN w:val="0"/>
        <w:adjustRightInd w:val="0"/>
        <w:jc w:val="both"/>
        <w:rPr>
          <w:rFonts w:eastAsia="Times New Roman" w:cs="Calibri"/>
          <w:lang w:eastAsia="el-GR"/>
        </w:rPr>
      </w:pPr>
      <w:r w:rsidRPr="007F064F">
        <w:rPr>
          <w:rFonts w:eastAsia="Times New Roman" w:cs="Calibri"/>
          <w:b/>
          <w:lang w:eastAsia="el-GR"/>
        </w:rPr>
        <w:t>Keep the pace of instruction slow and deliberate</w:t>
      </w:r>
      <w:r w:rsidRPr="007F064F">
        <w:rPr>
          <w:rFonts w:eastAsia="Times New Roman" w:cs="Calibri"/>
          <w:lang w:eastAsia="el-GR"/>
        </w:rPr>
        <w:t xml:space="preserve">, so as to allow time for the pupils to absorb the meaning of the lesson and language being used. Ask pupils to explain learning points back to you to make sure that they have understood the lesson well. </w:t>
      </w:r>
    </w:p>
    <w:p w14:paraId="4837182C" w14:textId="77777777" w:rsidR="00CD6410" w:rsidRPr="007F064F" w:rsidRDefault="00CD6410" w:rsidP="00CD6410">
      <w:pPr>
        <w:widowControl w:val="0"/>
        <w:autoSpaceDE w:val="0"/>
        <w:autoSpaceDN w:val="0"/>
        <w:adjustRightInd w:val="0"/>
        <w:ind w:left="1080"/>
        <w:jc w:val="both"/>
        <w:rPr>
          <w:rFonts w:eastAsia="Times New Roman" w:cs="Calibri"/>
          <w:lang w:eastAsia="el-GR"/>
        </w:rPr>
      </w:pPr>
    </w:p>
    <w:p w14:paraId="04A72F4C" w14:textId="77777777" w:rsidR="00CD6410" w:rsidRPr="007F064F" w:rsidRDefault="00CD6410" w:rsidP="00CD6410">
      <w:pPr>
        <w:widowControl w:val="0"/>
        <w:numPr>
          <w:ilvl w:val="0"/>
          <w:numId w:val="8"/>
        </w:numPr>
        <w:autoSpaceDE w:val="0"/>
        <w:autoSpaceDN w:val="0"/>
        <w:adjustRightInd w:val="0"/>
        <w:jc w:val="both"/>
        <w:rPr>
          <w:rFonts w:eastAsia="Times New Roman" w:cs="Calibri"/>
          <w:lang w:eastAsia="el-GR"/>
        </w:rPr>
      </w:pPr>
      <w:r w:rsidRPr="007F064F">
        <w:rPr>
          <w:rFonts w:eastAsia="Times New Roman" w:cs="Calibri"/>
          <w:b/>
          <w:lang w:eastAsia="el-GR"/>
        </w:rPr>
        <w:t>Take advantage of dyslexic pupils’ talents and strengths.</w:t>
      </w:r>
      <w:r w:rsidRPr="007F064F">
        <w:rPr>
          <w:rFonts w:eastAsia="Times New Roman" w:cs="Calibri"/>
          <w:lang w:eastAsia="el-GR"/>
        </w:rPr>
        <w:t xml:space="preserve"> For example, if a pupil is talented in theatre, introduce more role-playing activities into the lesson. </w:t>
      </w:r>
    </w:p>
    <w:p w14:paraId="1CCE2BE3" w14:textId="77777777" w:rsidR="00CD6410" w:rsidRPr="007F064F" w:rsidRDefault="00CD6410" w:rsidP="00CD6410">
      <w:pPr>
        <w:widowControl w:val="0"/>
        <w:autoSpaceDE w:val="0"/>
        <w:autoSpaceDN w:val="0"/>
        <w:adjustRightInd w:val="0"/>
        <w:ind w:left="1080"/>
        <w:jc w:val="both"/>
        <w:rPr>
          <w:rFonts w:eastAsia="Times New Roman" w:cs="Calibri"/>
          <w:lang w:eastAsia="el-GR"/>
        </w:rPr>
      </w:pPr>
    </w:p>
    <w:p w14:paraId="2C765C90" w14:textId="77777777" w:rsidR="00CD6410" w:rsidRPr="007F064F" w:rsidRDefault="00CD6410" w:rsidP="00CD6410">
      <w:pPr>
        <w:widowControl w:val="0"/>
        <w:numPr>
          <w:ilvl w:val="0"/>
          <w:numId w:val="8"/>
        </w:numPr>
        <w:autoSpaceDE w:val="0"/>
        <w:autoSpaceDN w:val="0"/>
        <w:adjustRightInd w:val="0"/>
        <w:jc w:val="both"/>
        <w:rPr>
          <w:rFonts w:eastAsia="Times New Roman" w:cs="Calibri"/>
          <w:lang w:eastAsia="el-GR"/>
        </w:rPr>
      </w:pPr>
      <w:r w:rsidRPr="007F064F">
        <w:rPr>
          <w:rFonts w:eastAsia="Times New Roman" w:cs="Calibri"/>
          <w:b/>
          <w:lang w:eastAsia="el-GR"/>
        </w:rPr>
        <w:t>Give guidance about how to deal with everyday tasks in a systematic way.</w:t>
      </w:r>
      <w:r w:rsidRPr="007F064F">
        <w:rPr>
          <w:rFonts w:eastAsia="Times New Roman" w:cs="Calibri"/>
          <w:lang w:eastAsia="el-GR"/>
        </w:rPr>
        <w:t xml:space="preserve"> Dyslexic children often need adult support with tasks, such as how to tidy a drawer or put their toys away; how to get dressed; how to look for something they have lost; how to pack their school bag; how to tie a tie or tie shoelaces.</w:t>
      </w:r>
    </w:p>
    <w:p w14:paraId="53C9C386" w14:textId="77777777" w:rsidR="00CD6410" w:rsidRPr="007F064F" w:rsidRDefault="00CD6410" w:rsidP="00CD6410">
      <w:pPr>
        <w:widowControl w:val="0"/>
        <w:autoSpaceDE w:val="0"/>
        <w:autoSpaceDN w:val="0"/>
        <w:adjustRightInd w:val="0"/>
        <w:ind w:left="1080"/>
        <w:jc w:val="both"/>
        <w:rPr>
          <w:rFonts w:eastAsia="Times New Roman" w:cs="Calibri"/>
          <w:lang w:eastAsia="el-GR"/>
        </w:rPr>
      </w:pPr>
    </w:p>
    <w:p w14:paraId="7E5EC2E5" w14:textId="77777777" w:rsidR="00CD6410" w:rsidRPr="007F064F" w:rsidRDefault="00CD6410" w:rsidP="00CD6410">
      <w:pPr>
        <w:widowControl w:val="0"/>
        <w:numPr>
          <w:ilvl w:val="0"/>
          <w:numId w:val="8"/>
        </w:numPr>
        <w:autoSpaceDE w:val="0"/>
        <w:autoSpaceDN w:val="0"/>
        <w:adjustRightInd w:val="0"/>
        <w:jc w:val="both"/>
        <w:rPr>
          <w:rFonts w:eastAsia="Times New Roman" w:cs="Calibri"/>
          <w:lang w:eastAsia="el-GR"/>
        </w:rPr>
      </w:pPr>
      <w:r w:rsidRPr="007F064F">
        <w:rPr>
          <w:rFonts w:eastAsia="Times New Roman" w:cs="Calibri"/>
          <w:b/>
          <w:lang w:eastAsia="el-GR"/>
        </w:rPr>
        <w:t xml:space="preserve">Use two different </w:t>
      </w:r>
      <w:proofErr w:type="spellStart"/>
      <w:r w:rsidRPr="007F064F">
        <w:rPr>
          <w:rFonts w:eastAsia="Times New Roman" w:cs="Calibri"/>
          <w:b/>
          <w:lang w:eastAsia="el-GR"/>
        </w:rPr>
        <w:t>colours</w:t>
      </w:r>
      <w:proofErr w:type="spellEnd"/>
      <w:r w:rsidRPr="007F064F">
        <w:rPr>
          <w:rFonts w:eastAsia="Times New Roman" w:cs="Calibri"/>
          <w:b/>
          <w:lang w:eastAsia="el-GR"/>
        </w:rPr>
        <w:t xml:space="preserve"> when marking pupil work</w:t>
      </w:r>
      <w:r w:rsidRPr="007F064F">
        <w:rPr>
          <w:rFonts w:eastAsia="Times New Roman" w:cs="Calibri"/>
          <w:lang w:eastAsia="el-GR"/>
        </w:rPr>
        <w:t>, in the case you need to mark a piece of work while the child is away, for example: one for content and another one for spelling and presentation). Correct only those spellings you have taught in that lesson.</w:t>
      </w:r>
    </w:p>
    <w:p w14:paraId="1467B585" w14:textId="77777777" w:rsidR="00CD6410" w:rsidRPr="007F064F" w:rsidRDefault="00CD6410" w:rsidP="00CD6410">
      <w:pPr>
        <w:widowControl w:val="0"/>
        <w:autoSpaceDE w:val="0"/>
        <w:autoSpaceDN w:val="0"/>
        <w:adjustRightInd w:val="0"/>
        <w:ind w:left="1080"/>
        <w:jc w:val="both"/>
        <w:rPr>
          <w:rFonts w:eastAsia="Times New Roman" w:cs="Calibri"/>
          <w:lang w:eastAsia="el-GR"/>
        </w:rPr>
      </w:pPr>
    </w:p>
    <w:p w14:paraId="69AB5933" w14:textId="77777777" w:rsidR="00CD6410" w:rsidRPr="007F064F" w:rsidRDefault="00CD6410" w:rsidP="00CD6410">
      <w:pPr>
        <w:widowControl w:val="0"/>
        <w:numPr>
          <w:ilvl w:val="0"/>
          <w:numId w:val="8"/>
        </w:numPr>
        <w:autoSpaceDE w:val="0"/>
        <w:autoSpaceDN w:val="0"/>
        <w:adjustRightInd w:val="0"/>
        <w:jc w:val="both"/>
        <w:rPr>
          <w:rFonts w:eastAsia="Times New Roman" w:cs="Calibri"/>
          <w:lang w:eastAsia="el-GR"/>
        </w:rPr>
      </w:pPr>
      <w:r w:rsidRPr="007F064F">
        <w:rPr>
          <w:rFonts w:eastAsia="Times New Roman" w:cs="Calibri"/>
          <w:b/>
          <w:lang w:eastAsia="el-GR"/>
        </w:rPr>
        <w:t xml:space="preserve">Use different </w:t>
      </w:r>
      <w:proofErr w:type="spellStart"/>
      <w:r w:rsidRPr="007F064F">
        <w:rPr>
          <w:rFonts w:eastAsia="Times New Roman" w:cs="Calibri"/>
          <w:b/>
          <w:lang w:eastAsia="el-GR"/>
        </w:rPr>
        <w:t>colours</w:t>
      </w:r>
      <w:proofErr w:type="spellEnd"/>
      <w:r w:rsidRPr="007F064F">
        <w:rPr>
          <w:rFonts w:eastAsia="Times New Roman" w:cs="Calibri"/>
          <w:b/>
          <w:lang w:eastAsia="el-GR"/>
        </w:rPr>
        <w:t xml:space="preserve"> to divide the board into sections</w:t>
      </w:r>
      <w:r w:rsidRPr="007F064F">
        <w:rPr>
          <w:rFonts w:eastAsia="Times New Roman" w:cs="Calibri"/>
          <w:lang w:eastAsia="el-GR"/>
        </w:rPr>
        <w:t xml:space="preserve">; this will make it easier for the child to find words and copy them. </w:t>
      </w:r>
    </w:p>
    <w:p w14:paraId="6D89E7F8" w14:textId="77777777" w:rsidR="00CD6410" w:rsidRPr="007F064F" w:rsidRDefault="00CD6410" w:rsidP="00CD6410">
      <w:pPr>
        <w:widowControl w:val="0"/>
        <w:autoSpaceDE w:val="0"/>
        <w:autoSpaceDN w:val="0"/>
        <w:adjustRightInd w:val="0"/>
        <w:ind w:left="1080"/>
        <w:jc w:val="both"/>
        <w:rPr>
          <w:rFonts w:eastAsia="Times New Roman" w:cs="Calibri"/>
          <w:lang w:eastAsia="el-GR"/>
        </w:rPr>
      </w:pPr>
    </w:p>
    <w:p w14:paraId="5E950B41" w14:textId="77777777" w:rsidR="00CD6410" w:rsidRPr="007F064F" w:rsidRDefault="00CD6410" w:rsidP="00CD6410">
      <w:pPr>
        <w:widowControl w:val="0"/>
        <w:numPr>
          <w:ilvl w:val="0"/>
          <w:numId w:val="8"/>
        </w:numPr>
        <w:autoSpaceDE w:val="0"/>
        <w:autoSpaceDN w:val="0"/>
        <w:adjustRightInd w:val="0"/>
        <w:jc w:val="both"/>
        <w:rPr>
          <w:rFonts w:eastAsia="Times New Roman" w:cs="Calibri"/>
          <w:lang w:eastAsia="el-GR"/>
        </w:rPr>
      </w:pPr>
      <w:r w:rsidRPr="007F064F">
        <w:rPr>
          <w:rFonts w:eastAsia="Times New Roman" w:cs="Calibri"/>
          <w:b/>
          <w:lang w:eastAsia="el-GR"/>
        </w:rPr>
        <w:t>Read each word or sentence twice</w:t>
      </w:r>
      <w:r w:rsidRPr="007F064F">
        <w:rPr>
          <w:rFonts w:eastAsia="Times New Roman" w:cs="Calibri"/>
          <w:lang w:eastAsia="el-GR"/>
        </w:rPr>
        <w:t>; explain the meaning of the words or use pictures of the text in which there are full stops and commas. This helps dyslexic children understand the text they are reading. Dyslexic children may experience difficulties in comprehension tasks so it is important to explain the meaning of a given text or passage to them.</w:t>
      </w:r>
    </w:p>
    <w:p w14:paraId="16DDA7B0" w14:textId="77777777" w:rsidR="00CD6410" w:rsidRPr="007F064F" w:rsidRDefault="00CD6410" w:rsidP="00CD6410">
      <w:pPr>
        <w:widowControl w:val="0"/>
        <w:autoSpaceDE w:val="0"/>
        <w:autoSpaceDN w:val="0"/>
        <w:adjustRightInd w:val="0"/>
        <w:ind w:left="1080"/>
        <w:jc w:val="both"/>
        <w:rPr>
          <w:rFonts w:eastAsia="Times New Roman" w:cs="Calibri"/>
          <w:lang w:eastAsia="el-GR"/>
        </w:rPr>
      </w:pPr>
    </w:p>
    <w:p w14:paraId="5076D411" w14:textId="77777777" w:rsidR="00CD6410" w:rsidRPr="007F064F" w:rsidRDefault="00CD6410" w:rsidP="00CD6410">
      <w:pPr>
        <w:widowControl w:val="0"/>
        <w:numPr>
          <w:ilvl w:val="0"/>
          <w:numId w:val="8"/>
        </w:numPr>
        <w:autoSpaceDE w:val="0"/>
        <w:autoSpaceDN w:val="0"/>
        <w:adjustRightInd w:val="0"/>
        <w:jc w:val="both"/>
        <w:rPr>
          <w:rFonts w:eastAsia="Times New Roman" w:cs="Calibri"/>
          <w:lang w:eastAsia="el-GR"/>
        </w:rPr>
      </w:pPr>
      <w:r w:rsidRPr="007F064F">
        <w:rPr>
          <w:rFonts w:eastAsia="Times New Roman" w:cs="Calibri"/>
          <w:b/>
          <w:lang w:eastAsia="el-GR"/>
        </w:rPr>
        <w:t>Give dyslexic children the books or the text they need to use in shared reading in advance</w:t>
      </w:r>
      <w:r w:rsidRPr="007F064F">
        <w:rPr>
          <w:rFonts w:eastAsia="Times New Roman" w:cs="Calibri"/>
          <w:lang w:eastAsia="el-GR"/>
        </w:rPr>
        <w:t xml:space="preserve">, giving them more time to practice it. This will help them to keep themselves on track and not to sit passively during the lesson. </w:t>
      </w:r>
    </w:p>
    <w:p w14:paraId="79B274CD" w14:textId="77777777" w:rsidR="00CD6410" w:rsidRPr="007F064F" w:rsidRDefault="00CD6410" w:rsidP="00CD6410">
      <w:pPr>
        <w:widowControl w:val="0"/>
        <w:autoSpaceDE w:val="0"/>
        <w:autoSpaceDN w:val="0"/>
        <w:adjustRightInd w:val="0"/>
        <w:ind w:left="1080"/>
        <w:jc w:val="both"/>
        <w:rPr>
          <w:rFonts w:eastAsia="Times New Roman" w:cs="Calibri"/>
          <w:lang w:eastAsia="el-GR"/>
        </w:rPr>
      </w:pPr>
    </w:p>
    <w:p w14:paraId="4E37DA80" w14:textId="77777777" w:rsidR="00CD6410" w:rsidRPr="007F064F" w:rsidRDefault="00CD6410" w:rsidP="00CD6410">
      <w:pPr>
        <w:widowControl w:val="0"/>
        <w:numPr>
          <w:ilvl w:val="0"/>
          <w:numId w:val="8"/>
        </w:numPr>
        <w:autoSpaceDE w:val="0"/>
        <w:autoSpaceDN w:val="0"/>
        <w:adjustRightInd w:val="0"/>
        <w:jc w:val="both"/>
        <w:rPr>
          <w:rFonts w:eastAsia="Times New Roman" w:cs="Calibri"/>
          <w:lang w:eastAsia="el-GR"/>
        </w:rPr>
      </w:pPr>
      <w:r w:rsidRPr="007F064F">
        <w:rPr>
          <w:rFonts w:eastAsia="Times New Roman" w:cs="Calibri"/>
          <w:b/>
          <w:lang w:eastAsia="el-GR"/>
        </w:rPr>
        <w:t>Use the board or whiteboard for reminders</w:t>
      </w:r>
      <w:r w:rsidRPr="007F064F">
        <w:rPr>
          <w:rFonts w:eastAsia="Times New Roman" w:cs="Calibri"/>
          <w:lang w:eastAsia="el-GR"/>
        </w:rPr>
        <w:t>, but not for large pieces of work.</w:t>
      </w:r>
    </w:p>
    <w:p w14:paraId="4FC64E6B" w14:textId="77777777" w:rsidR="00CD6410" w:rsidRPr="007F064F" w:rsidRDefault="00CD6410" w:rsidP="00CD6410">
      <w:pPr>
        <w:widowControl w:val="0"/>
        <w:numPr>
          <w:ilvl w:val="0"/>
          <w:numId w:val="8"/>
        </w:numPr>
        <w:autoSpaceDE w:val="0"/>
        <w:autoSpaceDN w:val="0"/>
        <w:adjustRightInd w:val="0"/>
        <w:jc w:val="both"/>
        <w:rPr>
          <w:rFonts w:eastAsia="Times New Roman" w:cs="Calibri"/>
          <w:lang w:eastAsia="el-GR"/>
        </w:rPr>
      </w:pPr>
      <w:r w:rsidRPr="007F064F">
        <w:rPr>
          <w:rFonts w:eastAsia="Times New Roman" w:cs="Calibri"/>
          <w:b/>
          <w:lang w:eastAsia="el-GR"/>
        </w:rPr>
        <w:t>Allow plenty of time for pupils to read from the board.</w:t>
      </w:r>
    </w:p>
    <w:p w14:paraId="05BB4A9F" w14:textId="77777777" w:rsidR="00CD6410" w:rsidRPr="007F064F" w:rsidRDefault="00CD6410" w:rsidP="00CD6410">
      <w:pPr>
        <w:widowControl w:val="0"/>
        <w:autoSpaceDE w:val="0"/>
        <w:autoSpaceDN w:val="0"/>
        <w:adjustRightInd w:val="0"/>
        <w:ind w:left="1080"/>
        <w:jc w:val="both"/>
        <w:rPr>
          <w:rFonts w:eastAsia="Times New Roman" w:cs="Calibri"/>
          <w:lang w:eastAsia="el-GR"/>
        </w:rPr>
      </w:pPr>
    </w:p>
    <w:p w14:paraId="7D2A70E0" w14:textId="77777777" w:rsidR="00CD6410" w:rsidRPr="007F064F" w:rsidRDefault="00CD6410" w:rsidP="00CD6410">
      <w:pPr>
        <w:numPr>
          <w:ilvl w:val="0"/>
          <w:numId w:val="8"/>
        </w:numPr>
        <w:jc w:val="both"/>
        <w:rPr>
          <w:rFonts w:eastAsia="Times New Roman" w:cs="Calibri"/>
          <w:lang w:eastAsia="el-GR"/>
        </w:rPr>
      </w:pPr>
      <w:r w:rsidRPr="007F064F">
        <w:rPr>
          <w:rFonts w:eastAsia="Times New Roman" w:cs="Calibri"/>
          <w:b/>
          <w:lang w:eastAsia="el-GR"/>
        </w:rPr>
        <w:t>Use a plain, evenly spaced sans serif font such as Arial or Comic Sans</w:t>
      </w:r>
      <w:r w:rsidRPr="007F064F">
        <w:rPr>
          <w:rFonts w:eastAsia="Times New Roman" w:cs="Calibri"/>
          <w:lang w:eastAsia="el-GR"/>
        </w:rPr>
        <w:t>; use cream or soft pastel colored paper instead of white for printouts and worksheets for dyslexic pupils.</w:t>
      </w:r>
    </w:p>
    <w:p w14:paraId="60394DA4" w14:textId="77777777" w:rsidR="00CD6410" w:rsidRPr="007F064F" w:rsidRDefault="00CD6410" w:rsidP="00CD6410">
      <w:pPr>
        <w:ind w:left="1080"/>
        <w:jc w:val="both"/>
        <w:rPr>
          <w:rFonts w:eastAsia="Times New Roman" w:cs="Calibri"/>
          <w:lang w:eastAsia="el-GR"/>
        </w:rPr>
      </w:pPr>
    </w:p>
    <w:p w14:paraId="1164679F" w14:textId="77777777" w:rsidR="00CD6410" w:rsidRPr="007F064F" w:rsidRDefault="00CD6410" w:rsidP="00CD6410">
      <w:pPr>
        <w:numPr>
          <w:ilvl w:val="0"/>
          <w:numId w:val="8"/>
        </w:numPr>
        <w:jc w:val="both"/>
        <w:rPr>
          <w:rFonts w:eastAsia="Times New Roman" w:cs="Calibri"/>
          <w:lang w:eastAsia="el-GR"/>
        </w:rPr>
      </w:pPr>
      <w:r w:rsidRPr="007F064F">
        <w:rPr>
          <w:rFonts w:eastAsia="Times New Roman" w:cs="Calibri"/>
          <w:b/>
          <w:lang w:eastAsia="el-GR"/>
        </w:rPr>
        <w:t>Provide single worksheets</w:t>
      </w:r>
      <w:r w:rsidRPr="007F064F">
        <w:rPr>
          <w:rFonts w:eastAsia="Times New Roman" w:cs="Calibri"/>
          <w:lang w:eastAsia="el-GR"/>
        </w:rPr>
        <w:t xml:space="preserve">, which get progressively more difficult so as to respond to the various learning needs of your dyslexic pupils. </w:t>
      </w:r>
    </w:p>
    <w:p w14:paraId="53E7E679" w14:textId="77777777" w:rsidR="00CD6410" w:rsidRPr="007F064F" w:rsidRDefault="00CD6410" w:rsidP="00CD6410">
      <w:pPr>
        <w:ind w:left="360"/>
        <w:jc w:val="both"/>
        <w:rPr>
          <w:rFonts w:eastAsia="Times New Roman" w:cs="Calibri"/>
          <w:lang w:eastAsia="el-GR"/>
        </w:rPr>
      </w:pPr>
    </w:p>
    <w:p w14:paraId="02819424" w14:textId="77777777" w:rsidR="00CD6410" w:rsidRPr="007F064F" w:rsidRDefault="00CD6410" w:rsidP="00CD6410">
      <w:pPr>
        <w:ind w:left="720"/>
        <w:jc w:val="both"/>
        <w:rPr>
          <w:rFonts w:eastAsia="Times New Roman" w:cs="Calibri"/>
          <w:lang w:eastAsia="el-GR"/>
        </w:rPr>
      </w:pPr>
      <w:r w:rsidRPr="007F064F">
        <w:rPr>
          <w:rFonts w:eastAsia="Times New Roman" w:cs="Calibri"/>
          <w:lang w:eastAsia="el-GR"/>
        </w:rPr>
        <w:t>[Reference: Dyslexia Friendly Pack (BDA, no date)]</w:t>
      </w:r>
    </w:p>
    <w:p w14:paraId="401CD6EF" w14:textId="77777777" w:rsidR="00CD6410" w:rsidRPr="007F064F" w:rsidRDefault="00CD6410" w:rsidP="00CD6410">
      <w:pPr>
        <w:ind w:left="720"/>
        <w:jc w:val="both"/>
        <w:rPr>
          <w:rFonts w:eastAsia="Times New Roman" w:cs="Calibri"/>
          <w:lang w:eastAsia="el-GR"/>
        </w:rPr>
      </w:pPr>
    </w:p>
    <w:p w14:paraId="2D6E6EF6" w14:textId="77777777" w:rsidR="00CD6410" w:rsidRPr="007F064F" w:rsidRDefault="00CD6410" w:rsidP="00CD6410">
      <w:pPr>
        <w:ind w:left="720"/>
        <w:jc w:val="both"/>
        <w:rPr>
          <w:rFonts w:cs="Calibri"/>
        </w:rPr>
      </w:pPr>
    </w:p>
    <w:p w14:paraId="00A39F93" w14:textId="77777777" w:rsidR="00CD6410" w:rsidRDefault="00CD6410" w:rsidP="00CD6410">
      <w:pPr>
        <w:ind w:left="720"/>
        <w:jc w:val="both"/>
        <w:rPr>
          <w:rFonts w:cs="Calibri"/>
        </w:rPr>
      </w:pPr>
    </w:p>
    <w:p w14:paraId="202D7377" w14:textId="77777777" w:rsidR="00CD6410" w:rsidRDefault="00CD6410" w:rsidP="00CD6410">
      <w:pPr>
        <w:ind w:left="720"/>
        <w:jc w:val="both"/>
        <w:rPr>
          <w:rFonts w:cs="Calibri"/>
        </w:rPr>
      </w:pPr>
    </w:p>
    <w:p w14:paraId="0AB36464" w14:textId="77777777" w:rsidR="00CD6410" w:rsidRPr="007F064F" w:rsidRDefault="00CD6410" w:rsidP="00CD6410">
      <w:pPr>
        <w:ind w:left="720"/>
        <w:jc w:val="both"/>
        <w:rPr>
          <w:rFonts w:cs="Calibri"/>
        </w:rPr>
      </w:pPr>
    </w:p>
    <w:p w14:paraId="1F1F0C3C" w14:textId="77777777" w:rsidR="00CD6410" w:rsidRPr="007F064F" w:rsidRDefault="00CD6410" w:rsidP="00CD6410">
      <w:pPr>
        <w:jc w:val="both"/>
        <w:rPr>
          <w:rFonts w:cs="Calibri"/>
        </w:rPr>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CD6410" w:rsidRPr="007F064F" w14:paraId="1D9CF101" w14:textId="77777777" w:rsidTr="00435B85">
        <w:trPr>
          <w:trHeight w:val="845"/>
        </w:trPr>
        <w:tc>
          <w:tcPr>
            <w:tcW w:w="1135" w:type="dxa"/>
            <w:tcBorders>
              <w:top w:val="nil"/>
              <w:bottom w:val="nil"/>
              <w:right w:val="nil"/>
            </w:tcBorders>
            <w:vAlign w:val="center"/>
          </w:tcPr>
          <w:p w14:paraId="052528F6" w14:textId="77777777" w:rsidR="00CD6410" w:rsidRPr="007F064F" w:rsidRDefault="00CD6410" w:rsidP="00435B85">
            <w:pPr>
              <w:pStyle w:val="Heading3"/>
              <w:jc w:val="both"/>
              <w:rPr>
                <w:rFonts w:cs="Calibri"/>
              </w:rPr>
            </w:pPr>
            <w:r w:rsidRPr="007F064F">
              <w:rPr>
                <w:rFonts w:cs="Calibri"/>
                <w:noProof/>
                <w:lang w:val="el-GR" w:eastAsia="el-GR"/>
              </w:rPr>
              <w:drawing>
                <wp:anchor distT="0" distB="0" distL="114300" distR="114300" simplePos="0" relativeHeight="251664384" behindDoc="0" locked="0" layoutInCell="1" allowOverlap="1" wp14:anchorId="1626F2E3" wp14:editId="6F409979">
                  <wp:simplePos x="0" y="0"/>
                  <wp:positionH relativeFrom="column">
                    <wp:posOffset>112395</wp:posOffset>
                  </wp:positionH>
                  <wp:positionV relativeFrom="paragraph">
                    <wp:posOffset>-47625</wp:posOffset>
                  </wp:positionV>
                  <wp:extent cx="505460" cy="505460"/>
                  <wp:effectExtent l="25400" t="0" r="2540" b="0"/>
                  <wp:wrapNone/>
                  <wp:docPr id="13" name="Picture 13"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chool_tip"/>
                          <pic:cNvPicPr>
                            <a:picLocks noChangeAspect="1" noChangeArrowheads="1"/>
                          </pic:cNvPicPr>
                        </pic:nvPicPr>
                        <pic:blipFill>
                          <a:blip r:embed="rId12"/>
                          <a:srcRect/>
                          <a:stretch>
                            <a:fillRect/>
                          </a:stretch>
                        </pic:blipFill>
                        <pic:spPr bwMode="auto">
                          <a:xfrm>
                            <a:off x="0" y="0"/>
                            <a:ext cx="505460" cy="505460"/>
                          </a:xfrm>
                          <a:prstGeom prst="rect">
                            <a:avLst/>
                          </a:prstGeom>
                          <a:noFill/>
                        </pic:spPr>
                      </pic:pic>
                    </a:graphicData>
                  </a:graphic>
                </wp:anchor>
              </w:drawing>
            </w:r>
          </w:p>
          <w:p w14:paraId="7DA12850" w14:textId="77777777" w:rsidR="00CD6410" w:rsidRPr="007F064F" w:rsidRDefault="00CD6410" w:rsidP="00435B85">
            <w:pPr>
              <w:jc w:val="both"/>
              <w:rPr>
                <w:rFonts w:cs="Calibri"/>
              </w:rPr>
            </w:pPr>
          </w:p>
        </w:tc>
        <w:tc>
          <w:tcPr>
            <w:tcW w:w="8159" w:type="dxa"/>
            <w:tcBorders>
              <w:left w:val="nil"/>
            </w:tcBorders>
            <w:vAlign w:val="center"/>
          </w:tcPr>
          <w:p w14:paraId="2A947D70" w14:textId="77777777" w:rsidR="00CD6410" w:rsidRPr="007F064F" w:rsidRDefault="00CD6410" w:rsidP="00435B85">
            <w:pPr>
              <w:pStyle w:val="Subtitle"/>
              <w:jc w:val="both"/>
              <w:rPr>
                <w:rFonts w:cs="Calibri"/>
              </w:rPr>
            </w:pPr>
            <w:r w:rsidRPr="007F064F">
              <w:rPr>
                <w:rFonts w:cs="Calibri"/>
              </w:rPr>
              <w:t>School-based practical tips (focus on instructional methods)</w:t>
            </w:r>
          </w:p>
        </w:tc>
      </w:tr>
    </w:tbl>
    <w:p w14:paraId="28D6797F" w14:textId="77777777" w:rsidR="00CD6410" w:rsidRPr="007F064F" w:rsidRDefault="00CD6410" w:rsidP="00CD6410">
      <w:pPr>
        <w:pStyle w:val="Heading3"/>
        <w:jc w:val="both"/>
        <w:rPr>
          <w:rFonts w:cs="Calibri"/>
        </w:rPr>
      </w:pPr>
    </w:p>
    <w:p w14:paraId="46FFD793" w14:textId="77777777" w:rsidR="00CD6410" w:rsidRPr="00CD6410" w:rsidRDefault="00CD6410" w:rsidP="00CD6410">
      <w:pPr>
        <w:pStyle w:val="Heading3"/>
        <w:jc w:val="both"/>
        <w:rPr>
          <w:rFonts w:cs="Calibri"/>
          <w:b/>
        </w:rPr>
      </w:pPr>
      <w:r w:rsidRPr="00CD6410">
        <w:rPr>
          <w:rFonts w:cs="Calibri"/>
          <w:b/>
        </w:rPr>
        <w:t>Announcement / Sign at School</w:t>
      </w:r>
    </w:p>
    <w:p w14:paraId="5FFE0575" w14:textId="77777777" w:rsidR="00CD6410" w:rsidRPr="007F064F" w:rsidRDefault="00CD6410" w:rsidP="00CD6410">
      <w:pPr>
        <w:rPr>
          <w:rFonts w:cs="Calibri"/>
        </w:rPr>
      </w:pPr>
    </w:p>
    <w:p w14:paraId="2F24384A" w14:textId="77777777" w:rsidR="00CD6410" w:rsidRPr="007F064F" w:rsidRDefault="00CD6410" w:rsidP="00CD6410">
      <w:pPr>
        <w:ind w:left="720"/>
        <w:jc w:val="both"/>
        <w:rPr>
          <w:rFonts w:eastAsia="Times New Roman" w:cs="Calibri"/>
          <w:lang w:eastAsia="el-GR"/>
        </w:rPr>
      </w:pPr>
      <w:r w:rsidRPr="007F064F">
        <w:rPr>
          <w:rFonts w:eastAsia="Times New Roman" w:cs="Calibri"/>
          <w:b/>
          <w:lang w:eastAsia="el-GR"/>
        </w:rPr>
        <w:t>Equip school spaces with visual signs identifying the different areas of the school,</w:t>
      </w:r>
      <w:r w:rsidRPr="007F064F">
        <w:rPr>
          <w:rFonts w:eastAsia="Times New Roman" w:cs="Calibri"/>
          <w:lang w:eastAsia="el-GR"/>
        </w:rPr>
        <w:t xml:space="preserve"> such as dining area, toilets, canteen, principal’s office, school yard, teachers’ office, emergency exit doors, and gym.</w:t>
      </w:r>
    </w:p>
    <w:p w14:paraId="1B90401C" w14:textId="77777777" w:rsidR="00CD6410" w:rsidRPr="007F064F" w:rsidRDefault="00CD6410" w:rsidP="00CD6410">
      <w:pPr>
        <w:pStyle w:val="Heading3"/>
        <w:rPr>
          <w:rFonts w:cs="Calibri"/>
        </w:rPr>
      </w:pPr>
    </w:p>
    <w:p w14:paraId="07F821C1" w14:textId="77777777" w:rsidR="00CD6410" w:rsidRPr="00CD6410" w:rsidRDefault="00CD6410" w:rsidP="00CD6410">
      <w:pPr>
        <w:pStyle w:val="Heading3"/>
        <w:rPr>
          <w:rFonts w:cs="Calibri"/>
          <w:b/>
        </w:rPr>
      </w:pPr>
      <w:r w:rsidRPr="00CD6410">
        <w:rPr>
          <w:rFonts w:cs="Calibri"/>
          <w:b/>
        </w:rPr>
        <w:t>Class Divisions / Arrangements</w:t>
      </w:r>
    </w:p>
    <w:p w14:paraId="5533A9B3" w14:textId="77777777" w:rsidR="00CD6410" w:rsidRPr="007F064F" w:rsidRDefault="00CD6410" w:rsidP="00CD6410">
      <w:pPr>
        <w:rPr>
          <w:rFonts w:cs="Calibri"/>
        </w:rPr>
      </w:pPr>
    </w:p>
    <w:p w14:paraId="3A0227E5" w14:textId="77777777" w:rsidR="00CD6410" w:rsidRPr="007F064F" w:rsidRDefault="00CD6410" w:rsidP="00CD6410">
      <w:pPr>
        <w:ind w:left="720"/>
        <w:jc w:val="both"/>
        <w:rPr>
          <w:rFonts w:eastAsia="Times New Roman" w:cs="Calibri"/>
          <w:b/>
          <w:lang w:eastAsia="el-GR"/>
        </w:rPr>
      </w:pPr>
      <w:r w:rsidRPr="007F064F">
        <w:rPr>
          <w:rFonts w:eastAsia="Times New Roman" w:cs="Calibri"/>
          <w:b/>
          <w:lang w:eastAsia="el-GR"/>
        </w:rPr>
        <w:t xml:space="preserve">Pair dyslexic pupils with other pupils in the class during reading and writing activities. </w:t>
      </w:r>
      <w:r w:rsidRPr="007F064F">
        <w:rPr>
          <w:rFonts w:eastAsia="Times New Roman" w:cs="Calibri"/>
          <w:lang w:eastAsia="el-GR"/>
        </w:rPr>
        <w:t>Accommodate the class so as the dyslexic learner is seated close to the teacher for regular eye contact.</w:t>
      </w:r>
    </w:p>
    <w:p w14:paraId="7FC15D4B" w14:textId="77777777" w:rsidR="00CD6410" w:rsidRPr="007F064F" w:rsidRDefault="00CD6410" w:rsidP="00CD6410">
      <w:pPr>
        <w:jc w:val="both"/>
        <w:rPr>
          <w:rFonts w:cs="Calibri"/>
        </w:rPr>
      </w:pPr>
    </w:p>
    <w:p w14:paraId="38251609" w14:textId="77777777" w:rsidR="00CD6410" w:rsidRPr="007F064F" w:rsidRDefault="00CD6410" w:rsidP="00CD6410">
      <w:pPr>
        <w:jc w:val="both"/>
        <w:rPr>
          <w:rFonts w:cs="Calibri"/>
        </w:rPr>
      </w:pPr>
    </w:p>
    <w:p w14:paraId="01CB20A1" w14:textId="77777777" w:rsidR="00CD6410" w:rsidRPr="00CD6410" w:rsidRDefault="00CD6410" w:rsidP="00CD6410">
      <w:pPr>
        <w:pStyle w:val="Heading3"/>
        <w:jc w:val="both"/>
        <w:rPr>
          <w:rFonts w:cs="Calibri"/>
          <w:b/>
        </w:rPr>
      </w:pPr>
      <w:r w:rsidRPr="00CD6410">
        <w:rPr>
          <w:rFonts w:cs="Calibri"/>
          <w:b/>
        </w:rPr>
        <w:t>Curricular Adaptations</w:t>
      </w:r>
    </w:p>
    <w:p w14:paraId="68AF6D4B" w14:textId="77777777" w:rsidR="00CD6410" w:rsidRPr="007F064F" w:rsidRDefault="00CD6410" w:rsidP="00CD6410">
      <w:pPr>
        <w:rPr>
          <w:rFonts w:cs="Calibri"/>
        </w:rPr>
      </w:pPr>
    </w:p>
    <w:p w14:paraId="2D00C7EB" w14:textId="77777777" w:rsidR="00CD6410" w:rsidRPr="007F064F" w:rsidRDefault="00CD6410" w:rsidP="00CD6410">
      <w:pPr>
        <w:ind w:left="720"/>
        <w:jc w:val="both"/>
        <w:rPr>
          <w:rFonts w:eastAsia="Times New Roman" w:cs="Calibri"/>
          <w:lang w:eastAsia="el-GR"/>
        </w:rPr>
      </w:pPr>
      <w:r w:rsidRPr="007F064F">
        <w:rPr>
          <w:rFonts w:eastAsia="Times New Roman" w:cs="Calibri"/>
          <w:b/>
          <w:lang w:eastAsia="el-GR"/>
        </w:rPr>
        <w:t>Inform teachers to make necessary adaptations to the curriculum tasks.</w:t>
      </w:r>
      <w:r w:rsidRPr="007F064F">
        <w:rPr>
          <w:rFonts w:eastAsia="Times New Roman" w:cs="Calibri"/>
          <w:lang w:eastAsia="el-GR"/>
        </w:rPr>
        <w:t xml:space="preserve"> For example, based on one learning objective, provide a single worksheet, which gets progressively more difficult (BBC active, 2010).</w:t>
      </w:r>
    </w:p>
    <w:p w14:paraId="12023B8B" w14:textId="77777777" w:rsidR="00CD6410" w:rsidRPr="007F064F" w:rsidRDefault="00CD6410" w:rsidP="00CD6410">
      <w:pPr>
        <w:jc w:val="both"/>
        <w:rPr>
          <w:rFonts w:eastAsia="Times New Roman" w:cs="Calibri"/>
          <w:lang w:eastAsia="el-GR"/>
        </w:rPr>
      </w:pPr>
    </w:p>
    <w:p w14:paraId="7AB30DAC" w14:textId="77777777" w:rsidR="00CD6410" w:rsidRPr="00CD6410" w:rsidRDefault="00CD6410" w:rsidP="00CD6410">
      <w:pPr>
        <w:pStyle w:val="Heading3"/>
        <w:jc w:val="both"/>
        <w:rPr>
          <w:rFonts w:cs="Calibri"/>
          <w:b/>
        </w:rPr>
      </w:pPr>
      <w:r w:rsidRPr="00CD6410">
        <w:rPr>
          <w:rFonts w:cs="Calibri"/>
          <w:b/>
        </w:rPr>
        <w:t>Discipline</w:t>
      </w:r>
    </w:p>
    <w:p w14:paraId="422078F1" w14:textId="77777777" w:rsidR="00CD6410" w:rsidRPr="007F064F" w:rsidRDefault="00CD6410" w:rsidP="00CD6410">
      <w:pPr>
        <w:rPr>
          <w:rFonts w:cs="Calibri"/>
        </w:rPr>
      </w:pPr>
    </w:p>
    <w:p w14:paraId="72CCA052" w14:textId="77777777" w:rsidR="00CD6410" w:rsidRPr="007F064F" w:rsidRDefault="00CD6410" w:rsidP="00CD6410">
      <w:pPr>
        <w:ind w:left="720"/>
        <w:jc w:val="both"/>
        <w:rPr>
          <w:rFonts w:eastAsia="Times New Roman" w:cs="Calibri"/>
          <w:lang w:eastAsia="el-GR"/>
        </w:rPr>
      </w:pPr>
      <w:r w:rsidRPr="007F064F">
        <w:rPr>
          <w:rFonts w:eastAsia="Times New Roman" w:cs="Calibri"/>
          <w:b/>
          <w:lang w:eastAsia="el-GR"/>
        </w:rPr>
        <w:t xml:space="preserve">Be aware of the underpinning factors of the </w:t>
      </w:r>
      <w:proofErr w:type="spellStart"/>
      <w:r w:rsidRPr="007F064F">
        <w:rPr>
          <w:rFonts w:eastAsia="Times New Roman" w:cs="Calibri"/>
          <w:b/>
          <w:lang w:eastAsia="el-GR"/>
        </w:rPr>
        <w:t>behaviour</w:t>
      </w:r>
      <w:proofErr w:type="spellEnd"/>
      <w:r w:rsidRPr="007F064F">
        <w:rPr>
          <w:rFonts w:eastAsia="Times New Roman" w:cs="Calibri"/>
          <w:b/>
          <w:lang w:eastAsia="el-GR"/>
        </w:rPr>
        <w:t xml:space="preserve"> of dyslexic pupils when you are following the </w:t>
      </w:r>
      <w:proofErr w:type="spellStart"/>
      <w:r w:rsidRPr="007F064F">
        <w:rPr>
          <w:rFonts w:eastAsia="Times New Roman" w:cs="Calibri"/>
          <w:b/>
          <w:lang w:eastAsia="el-GR"/>
        </w:rPr>
        <w:t>behavioural</w:t>
      </w:r>
      <w:proofErr w:type="spellEnd"/>
      <w:r w:rsidRPr="007F064F">
        <w:rPr>
          <w:rFonts w:eastAsia="Times New Roman" w:cs="Calibri"/>
          <w:b/>
          <w:lang w:eastAsia="el-GR"/>
        </w:rPr>
        <w:t xml:space="preserve"> code in your school.</w:t>
      </w:r>
      <w:r w:rsidRPr="007F064F">
        <w:rPr>
          <w:rFonts w:eastAsia="Times New Roman" w:cs="Calibri"/>
          <w:lang w:eastAsia="el-GR"/>
        </w:rPr>
        <w:t xml:space="preserve"> Make sure that before you make a decision about their </w:t>
      </w:r>
      <w:proofErr w:type="spellStart"/>
      <w:r w:rsidRPr="007F064F">
        <w:rPr>
          <w:rFonts w:eastAsia="Times New Roman" w:cs="Calibri"/>
          <w:lang w:eastAsia="el-GR"/>
        </w:rPr>
        <w:t>behaviour</w:t>
      </w:r>
      <w:proofErr w:type="spellEnd"/>
      <w:r w:rsidRPr="007F064F">
        <w:rPr>
          <w:rFonts w:eastAsia="Times New Roman" w:cs="Calibri"/>
          <w:lang w:eastAsia="el-GR"/>
        </w:rPr>
        <w:t>, you gain more information about their history from the responsible person in the school. For example, some pupils with dyslexia, experience frustration at school and they have low self-esteem. This may influence their behavior such as acting as the clown of the class in order to mask their difficulties.</w:t>
      </w:r>
    </w:p>
    <w:p w14:paraId="2F2F63C6" w14:textId="77777777" w:rsidR="00CD6410" w:rsidRPr="007F064F" w:rsidRDefault="00CD6410" w:rsidP="00CD6410">
      <w:pPr>
        <w:pStyle w:val="Heading3"/>
        <w:jc w:val="both"/>
        <w:rPr>
          <w:rFonts w:cs="Calibri"/>
        </w:rPr>
      </w:pPr>
    </w:p>
    <w:p w14:paraId="481371AE" w14:textId="77777777" w:rsidR="00CD6410" w:rsidRPr="00CD6410" w:rsidRDefault="00CD6410" w:rsidP="00CD6410">
      <w:pPr>
        <w:pStyle w:val="Heading3"/>
        <w:jc w:val="both"/>
        <w:rPr>
          <w:rFonts w:cs="Calibri"/>
          <w:b/>
        </w:rPr>
      </w:pPr>
      <w:r w:rsidRPr="00CD6410">
        <w:rPr>
          <w:rFonts w:cs="Calibri"/>
          <w:b/>
        </w:rPr>
        <w:t xml:space="preserve">Educational Visits / Field Trips / Camps / School Exchanges / Trips Abroad </w:t>
      </w:r>
    </w:p>
    <w:p w14:paraId="2CFCF661" w14:textId="77777777" w:rsidR="00CD6410" w:rsidRPr="007F064F" w:rsidRDefault="00CD6410" w:rsidP="00CD6410">
      <w:pPr>
        <w:rPr>
          <w:rFonts w:cs="Calibri"/>
        </w:rPr>
      </w:pPr>
    </w:p>
    <w:p w14:paraId="7F84BCBA" w14:textId="77777777" w:rsidR="00CD6410" w:rsidRPr="007F064F" w:rsidRDefault="00CD6410" w:rsidP="00CD6410">
      <w:pPr>
        <w:ind w:left="720"/>
        <w:jc w:val="both"/>
        <w:rPr>
          <w:rFonts w:eastAsia="Times New Roman" w:cs="Calibri"/>
          <w:lang w:eastAsia="el-GR"/>
        </w:rPr>
      </w:pPr>
      <w:r w:rsidRPr="007F064F">
        <w:rPr>
          <w:rFonts w:eastAsia="Times New Roman" w:cs="Calibri"/>
          <w:b/>
          <w:lang w:eastAsia="el-GR"/>
        </w:rPr>
        <w:t>Assign responsible persons for dyslexic pupils and make sure they are available to direct pupils when extra help is needed such as crossing the road safely during a school trip.</w:t>
      </w:r>
      <w:r w:rsidRPr="007F064F">
        <w:rPr>
          <w:rFonts w:eastAsia="Times New Roman" w:cs="Calibri"/>
          <w:lang w:eastAsia="el-GR"/>
        </w:rPr>
        <w:t xml:space="preserve"> Pupils with dyslexia tend to have difficulties in directionality and orientation and this may cause confusion between the left and right side of the street.</w:t>
      </w:r>
    </w:p>
    <w:p w14:paraId="22493571" w14:textId="77777777" w:rsidR="00CD6410" w:rsidRPr="007F064F" w:rsidRDefault="00CD6410" w:rsidP="00CD6410">
      <w:pPr>
        <w:pStyle w:val="Heading3"/>
        <w:jc w:val="both"/>
        <w:rPr>
          <w:rFonts w:cs="Calibri"/>
        </w:rPr>
      </w:pPr>
    </w:p>
    <w:p w14:paraId="6D93EBEB" w14:textId="77777777" w:rsidR="00CD6410" w:rsidRPr="00CD6410" w:rsidRDefault="00CD6410" w:rsidP="00CD6410">
      <w:pPr>
        <w:pStyle w:val="Heading3"/>
        <w:jc w:val="both"/>
        <w:rPr>
          <w:rFonts w:cs="Calibri"/>
          <w:b/>
        </w:rPr>
      </w:pPr>
      <w:r w:rsidRPr="00CD6410">
        <w:rPr>
          <w:rFonts w:cs="Calibri"/>
          <w:b/>
        </w:rPr>
        <w:t>Homework</w:t>
      </w:r>
    </w:p>
    <w:p w14:paraId="5ECE753B" w14:textId="77777777" w:rsidR="00CD6410" w:rsidRPr="007F064F" w:rsidRDefault="00CD6410" w:rsidP="00CD6410">
      <w:pPr>
        <w:rPr>
          <w:rFonts w:cs="Calibri"/>
        </w:rPr>
      </w:pPr>
    </w:p>
    <w:p w14:paraId="0A74A2EA" w14:textId="0C4937B9" w:rsidR="00CD6410" w:rsidRPr="007F064F" w:rsidRDefault="00CD6410" w:rsidP="00CD6410">
      <w:pPr>
        <w:ind w:left="720"/>
        <w:jc w:val="both"/>
        <w:rPr>
          <w:rFonts w:eastAsia="Times New Roman" w:cs="Calibri"/>
          <w:lang w:eastAsia="el-GR"/>
        </w:rPr>
      </w:pPr>
      <w:r w:rsidRPr="007F064F">
        <w:rPr>
          <w:rFonts w:eastAsia="Times New Roman" w:cs="Calibri"/>
          <w:b/>
          <w:lang w:eastAsia="el-GR"/>
        </w:rPr>
        <w:t>Reduce the amount of writing activities such as spelling</w:t>
      </w:r>
      <w:r w:rsidRPr="007F064F">
        <w:rPr>
          <w:rFonts w:eastAsia="Times New Roman" w:cs="Calibri"/>
          <w:lang w:eastAsia="el-GR"/>
        </w:rPr>
        <w:t xml:space="preserve">. For example, instead of three sentences of spelling, you might assign a dyslexic pupil one or two. Allow dyslexic pupils to </w:t>
      </w:r>
      <w:r w:rsidRPr="007F064F">
        <w:rPr>
          <w:rFonts w:eastAsia="Times New Roman" w:cs="Calibri"/>
          <w:lang w:eastAsia="el-GR"/>
        </w:rPr>
        <w:lastRenderedPageBreak/>
        <w:t xml:space="preserve">practice their reading skills aloud only if they feel comfortable doing so. Alternatively, ask them to </w:t>
      </w:r>
      <w:r>
        <w:rPr>
          <w:rFonts w:eastAsia="Times New Roman" w:cs="Calibri"/>
          <w:lang w:eastAsia="el-GR"/>
        </w:rPr>
        <w:t>read quietly at their own pace.</w:t>
      </w:r>
    </w:p>
    <w:p w14:paraId="379AB078" w14:textId="77777777" w:rsidR="00CD6410" w:rsidRPr="007F064F" w:rsidRDefault="00CD6410" w:rsidP="00CD6410">
      <w:pPr>
        <w:jc w:val="both"/>
        <w:rPr>
          <w:rFonts w:cs="Calibri"/>
        </w:rPr>
      </w:pPr>
    </w:p>
    <w:p w14:paraId="4470ADAE" w14:textId="77777777" w:rsidR="00CD6410" w:rsidRPr="00CD6410" w:rsidRDefault="00CD6410" w:rsidP="00CD6410">
      <w:pPr>
        <w:pStyle w:val="Heading3"/>
        <w:jc w:val="both"/>
        <w:rPr>
          <w:rFonts w:cs="Calibri"/>
          <w:b/>
        </w:rPr>
      </w:pPr>
      <w:r w:rsidRPr="00CD6410">
        <w:rPr>
          <w:rFonts w:cs="Calibri"/>
          <w:b/>
        </w:rPr>
        <w:t>Parents / Parents’ Associations</w:t>
      </w:r>
    </w:p>
    <w:p w14:paraId="31C3CDFE" w14:textId="77777777" w:rsidR="00CD6410" w:rsidRPr="007F064F" w:rsidRDefault="00CD6410" w:rsidP="00CD6410">
      <w:pPr>
        <w:rPr>
          <w:rFonts w:cs="Calibri"/>
        </w:rPr>
      </w:pPr>
    </w:p>
    <w:p w14:paraId="3FC264B0" w14:textId="77777777" w:rsidR="00CD6410" w:rsidRPr="007F064F" w:rsidRDefault="00CD6410" w:rsidP="00CD6410">
      <w:pPr>
        <w:pStyle w:val="Heading3"/>
        <w:ind w:left="720"/>
        <w:jc w:val="both"/>
        <w:rPr>
          <w:rFonts w:eastAsia="Times New Roman" w:cs="Calibri"/>
          <w:b/>
          <w:color w:val="auto"/>
          <w:sz w:val="22"/>
          <w:szCs w:val="22"/>
          <w:lang w:eastAsia="el-GR"/>
        </w:rPr>
      </w:pPr>
      <w:r w:rsidRPr="007F064F">
        <w:rPr>
          <w:rFonts w:eastAsia="Times New Roman" w:cs="Calibri"/>
          <w:color w:val="auto"/>
          <w:sz w:val="22"/>
          <w:szCs w:val="22"/>
          <w:lang w:eastAsia="el-GR"/>
        </w:rPr>
        <w:t xml:space="preserve">Arrange regular meetings between parents and staff to discuss pupils’ progress and to enhance the home-school collaboration.  This will help to monitor progress and to discuss issues that might be related to the social life of the pupil, such as </w:t>
      </w:r>
      <w:proofErr w:type="spellStart"/>
      <w:r w:rsidRPr="007F064F">
        <w:rPr>
          <w:rFonts w:eastAsia="Times New Roman" w:cs="Calibri"/>
          <w:color w:val="auto"/>
          <w:sz w:val="22"/>
          <w:szCs w:val="22"/>
          <w:lang w:eastAsia="el-GR"/>
        </w:rPr>
        <w:t>marginalisation</w:t>
      </w:r>
      <w:proofErr w:type="spellEnd"/>
      <w:r w:rsidRPr="007F064F">
        <w:rPr>
          <w:rFonts w:eastAsia="Times New Roman" w:cs="Calibri"/>
          <w:color w:val="auto"/>
          <w:sz w:val="22"/>
          <w:szCs w:val="22"/>
          <w:lang w:eastAsia="el-GR"/>
        </w:rPr>
        <w:t xml:space="preserve">, social interactions with peers, </w:t>
      </w:r>
      <w:proofErr w:type="spellStart"/>
      <w:r w:rsidRPr="007F064F">
        <w:rPr>
          <w:rFonts w:eastAsia="Times New Roman" w:cs="Calibri"/>
          <w:color w:val="auto"/>
          <w:sz w:val="22"/>
          <w:szCs w:val="22"/>
          <w:lang w:eastAsia="el-GR"/>
        </w:rPr>
        <w:t>behaviour</w:t>
      </w:r>
      <w:proofErr w:type="spellEnd"/>
      <w:r w:rsidRPr="007F064F">
        <w:rPr>
          <w:rFonts w:eastAsia="Times New Roman" w:cs="Calibri"/>
          <w:color w:val="auto"/>
          <w:sz w:val="22"/>
          <w:szCs w:val="22"/>
          <w:lang w:eastAsia="el-GR"/>
        </w:rPr>
        <w:t xml:space="preserve"> at home, and self-esteem.</w:t>
      </w:r>
    </w:p>
    <w:p w14:paraId="1F9D7E7E" w14:textId="77777777" w:rsidR="00CD6410" w:rsidRPr="007F064F" w:rsidRDefault="00CD6410" w:rsidP="00CD6410">
      <w:pPr>
        <w:jc w:val="both"/>
        <w:rPr>
          <w:rFonts w:cs="Calibri"/>
        </w:rPr>
      </w:pPr>
    </w:p>
    <w:p w14:paraId="780A7758" w14:textId="77777777" w:rsidR="00CD6410" w:rsidRPr="00CD6410" w:rsidRDefault="00CD6410" w:rsidP="00CD6410">
      <w:pPr>
        <w:pStyle w:val="Heading3"/>
        <w:jc w:val="both"/>
        <w:rPr>
          <w:rFonts w:cs="Calibri"/>
          <w:b/>
        </w:rPr>
      </w:pPr>
      <w:r w:rsidRPr="00CD6410">
        <w:rPr>
          <w:rFonts w:cs="Calibri"/>
          <w:b/>
        </w:rPr>
        <w:t>Safety</w:t>
      </w:r>
    </w:p>
    <w:p w14:paraId="4491676D" w14:textId="77777777" w:rsidR="00CD6410" w:rsidRPr="007F064F" w:rsidRDefault="00CD6410" w:rsidP="00CD6410">
      <w:pPr>
        <w:rPr>
          <w:rFonts w:cs="Calibri"/>
        </w:rPr>
      </w:pPr>
    </w:p>
    <w:p w14:paraId="19398F33" w14:textId="77777777" w:rsidR="00CD6410" w:rsidRPr="007F064F" w:rsidRDefault="00CD6410" w:rsidP="00CD6410">
      <w:pPr>
        <w:ind w:left="720"/>
        <w:jc w:val="both"/>
        <w:rPr>
          <w:rFonts w:eastAsia="Times New Roman" w:cs="Calibri"/>
          <w:lang w:eastAsia="el-GR"/>
        </w:rPr>
      </w:pPr>
      <w:r w:rsidRPr="007F064F">
        <w:rPr>
          <w:rFonts w:eastAsia="Times New Roman" w:cs="Calibri"/>
          <w:b/>
          <w:lang w:eastAsia="el-GR"/>
        </w:rPr>
        <w:t>Assign responsible persons for dyslexic pupils and make sure they are available to direct pupils when extra help is needed such as crossing the road safely during a school trip.</w:t>
      </w:r>
      <w:r w:rsidRPr="007F064F">
        <w:rPr>
          <w:rFonts w:eastAsia="Times New Roman" w:cs="Calibri"/>
          <w:lang w:eastAsia="el-GR"/>
        </w:rPr>
        <w:t xml:space="preserve"> Pupils with dyslexia tend to have difficulties in directionality and orientation and this may cause confusion between the left and right side of the street.</w:t>
      </w:r>
    </w:p>
    <w:p w14:paraId="50375FC2" w14:textId="77777777" w:rsidR="00CD6410" w:rsidRPr="007F064F" w:rsidRDefault="00CD6410" w:rsidP="00CD6410">
      <w:pPr>
        <w:jc w:val="both"/>
        <w:rPr>
          <w:rFonts w:cs="Calibri"/>
        </w:rPr>
      </w:pPr>
    </w:p>
    <w:p w14:paraId="77617335" w14:textId="77777777" w:rsidR="00CD6410" w:rsidRPr="00CD6410" w:rsidRDefault="00CD6410" w:rsidP="00CD6410">
      <w:pPr>
        <w:pStyle w:val="Heading3"/>
        <w:jc w:val="both"/>
        <w:rPr>
          <w:rFonts w:cs="Calibri"/>
          <w:b/>
        </w:rPr>
      </w:pPr>
      <w:r w:rsidRPr="00CD6410">
        <w:rPr>
          <w:rFonts w:cs="Calibri"/>
          <w:b/>
        </w:rPr>
        <w:t>School Celebrations / Events / Activities</w:t>
      </w:r>
    </w:p>
    <w:p w14:paraId="708DC15F" w14:textId="77777777" w:rsidR="00CD6410" w:rsidRPr="007F064F" w:rsidRDefault="00CD6410" w:rsidP="00CD6410">
      <w:pPr>
        <w:rPr>
          <w:rFonts w:cs="Calibri"/>
        </w:rPr>
      </w:pPr>
    </w:p>
    <w:p w14:paraId="094042F1" w14:textId="77777777" w:rsidR="00CD6410" w:rsidRPr="007F064F" w:rsidRDefault="00CD6410" w:rsidP="00CD6410">
      <w:pPr>
        <w:ind w:left="720"/>
        <w:jc w:val="both"/>
        <w:rPr>
          <w:rFonts w:eastAsia="Times New Roman" w:cs="Calibri"/>
          <w:lang w:eastAsia="el-GR"/>
        </w:rPr>
      </w:pPr>
      <w:r w:rsidRPr="007F064F">
        <w:rPr>
          <w:rFonts w:eastAsia="Times New Roman" w:cs="Calibri"/>
          <w:b/>
          <w:lang w:eastAsia="el-GR"/>
        </w:rPr>
        <w:t>Include dyslexic pupils in events by differentiating their role and contribution.</w:t>
      </w:r>
      <w:r w:rsidRPr="007F064F">
        <w:rPr>
          <w:rFonts w:eastAsia="Times New Roman" w:cs="Calibri"/>
          <w:lang w:eastAsia="el-GR"/>
        </w:rPr>
        <w:t xml:space="preserve"> For example, instead of </w:t>
      </w:r>
      <w:proofErr w:type="spellStart"/>
      <w:r w:rsidRPr="007F064F">
        <w:rPr>
          <w:rFonts w:eastAsia="Times New Roman" w:cs="Calibri"/>
          <w:lang w:eastAsia="el-GR"/>
        </w:rPr>
        <w:t>memorising</w:t>
      </w:r>
      <w:proofErr w:type="spellEnd"/>
      <w:r w:rsidRPr="007F064F">
        <w:rPr>
          <w:rFonts w:eastAsia="Times New Roman" w:cs="Calibri"/>
          <w:lang w:eastAsia="el-GR"/>
        </w:rPr>
        <w:t xml:space="preserve"> a poem, take advantage of pupils’ talents in acting, theatre and role-playing.</w:t>
      </w:r>
    </w:p>
    <w:p w14:paraId="0154BA8C" w14:textId="77777777" w:rsidR="00CD6410" w:rsidRPr="007F064F" w:rsidRDefault="00CD6410" w:rsidP="00CD6410">
      <w:pPr>
        <w:jc w:val="both"/>
        <w:rPr>
          <w:rFonts w:cs="Calibri"/>
        </w:rPr>
      </w:pPr>
    </w:p>
    <w:p w14:paraId="2A8539AB" w14:textId="77777777" w:rsidR="00CD6410" w:rsidRPr="00CD6410" w:rsidRDefault="00CD6410" w:rsidP="00CD6410">
      <w:pPr>
        <w:pStyle w:val="Heading3"/>
        <w:jc w:val="both"/>
        <w:rPr>
          <w:rFonts w:cs="Calibri"/>
          <w:b/>
        </w:rPr>
      </w:pPr>
      <w:r w:rsidRPr="00CD6410">
        <w:rPr>
          <w:rFonts w:cs="Calibri"/>
          <w:b/>
        </w:rPr>
        <w:t>School Purchases</w:t>
      </w:r>
    </w:p>
    <w:p w14:paraId="5402206D" w14:textId="77777777" w:rsidR="00CD6410" w:rsidRPr="007F064F" w:rsidRDefault="00CD6410" w:rsidP="00CD6410">
      <w:pPr>
        <w:rPr>
          <w:rFonts w:cs="Calibri"/>
        </w:rPr>
      </w:pPr>
    </w:p>
    <w:p w14:paraId="70A2C9A1" w14:textId="77777777" w:rsidR="00CD6410" w:rsidRPr="007F064F" w:rsidRDefault="00CD6410" w:rsidP="00CD6410">
      <w:pPr>
        <w:pStyle w:val="Heading3"/>
        <w:ind w:left="720"/>
        <w:jc w:val="both"/>
        <w:rPr>
          <w:rFonts w:eastAsia="Times New Roman" w:cs="Calibri"/>
          <w:b/>
          <w:color w:val="auto"/>
          <w:sz w:val="22"/>
          <w:szCs w:val="22"/>
          <w:lang w:eastAsia="el-GR"/>
        </w:rPr>
      </w:pPr>
      <w:r w:rsidRPr="007F064F">
        <w:rPr>
          <w:rFonts w:eastAsia="Times New Roman" w:cs="Calibri"/>
          <w:color w:val="auto"/>
          <w:sz w:val="22"/>
          <w:szCs w:val="22"/>
          <w:lang w:eastAsia="el-GR"/>
        </w:rPr>
        <w:t>Equip the classrooms in which there are dyslexic learners with different materials and advanced technology, such as tablets and projectors, so as to attain a single learning outcome (BDA, no date).</w:t>
      </w:r>
    </w:p>
    <w:p w14:paraId="301E0759" w14:textId="77777777" w:rsidR="00CD6410" w:rsidRPr="007F064F" w:rsidRDefault="00CD6410" w:rsidP="00CD6410">
      <w:pPr>
        <w:jc w:val="both"/>
        <w:rPr>
          <w:rFonts w:cs="Calibri"/>
        </w:rPr>
      </w:pPr>
    </w:p>
    <w:p w14:paraId="0B0C9D81" w14:textId="77777777" w:rsidR="00CD6410" w:rsidRPr="00CD6410" w:rsidRDefault="00CD6410" w:rsidP="00CD6410">
      <w:pPr>
        <w:pStyle w:val="Heading3"/>
        <w:jc w:val="both"/>
        <w:rPr>
          <w:rFonts w:cs="Calibri"/>
          <w:b/>
        </w:rPr>
      </w:pPr>
      <w:r w:rsidRPr="00CD6410">
        <w:rPr>
          <w:rFonts w:cs="Calibri"/>
          <w:b/>
        </w:rPr>
        <w:t>Pupil Support</w:t>
      </w:r>
    </w:p>
    <w:p w14:paraId="7E030BDE" w14:textId="77777777" w:rsidR="00CD6410" w:rsidRPr="007F064F" w:rsidRDefault="00CD6410" w:rsidP="00CD6410">
      <w:pPr>
        <w:rPr>
          <w:rFonts w:cs="Calibri"/>
        </w:rPr>
      </w:pPr>
    </w:p>
    <w:p w14:paraId="55EB31B8" w14:textId="77777777" w:rsidR="00CD6410" w:rsidRPr="007F064F" w:rsidRDefault="00CD6410" w:rsidP="00CD6410">
      <w:pPr>
        <w:pStyle w:val="Heading3"/>
        <w:ind w:left="720"/>
        <w:jc w:val="both"/>
        <w:rPr>
          <w:rFonts w:eastAsia="Times New Roman" w:cs="Calibri"/>
          <w:b/>
          <w:color w:val="auto"/>
          <w:sz w:val="22"/>
          <w:szCs w:val="22"/>
          <w:lang w:eastAsia="el-GR"/>
        </w:rPr>
      </w:pPr>
      <w:r w:rsidRPr="007F064F">
        <w:rPr>
          <w:rFonts w:eastAsia="Times New Roman" w:cs="Calibri"/>
          <w:color w:val="auto"/>
          <w:sz w:val="22"/>
          <w:szCs w:val="22"/>
          <w:lang w:eastAsia="el-GR"/>
        </w:rPr>
        <w:t>Provide additional support in the classroom, such as teaching assistants to support dyslexic pupils’ learning. (BDA, 2012).</w:t>
      </w:r>
    </w:p>
    <w:p w14:paraId="3ADF333D" w14:textId="77777777" w:rsidR="00CD6410" w:rsidRPr="007F064F" w:rsidRDefault="00CD6410" w:rsidP="00CD6410">
      <w:pPr>
        <w:pStyle w:val="Heading3"/>
        <w:jc w:val="both"/>
        <w:rPr>
          <w:rFonts w:cs="Calibri"/>
        </w:rPr>
      </w:pPr>
    </w:p>
    <w:p w14:paraId="1FBD8B5F" w14:textId="77777777" w:rsidR="00CD6410" w:rsidRPr="00CD6410" w:rsidRDefault="00CD6410" w:rsidP="00CD6410">
      <w:pPr>
        <w:pStyle w:val="Heading3"/>
        <w:jc w:val="both"/>
        <w:rPr>
          <w:rFonts w:cs="Calibri"/>
          <w:b/>
        </w:rPr>
      </w:pPr>
      <w:r w:rsidRPr="00CD6410">
        <w:rPr>
          <w:rFonts w:cs="Calibri"/>
          <w:b/>
        </w:rPr>
        <w:t>Teacher Professional Development</w:t>
      </w:r>
    </w:p>
    <w:p w14:paraId="459877AE" w14:textId="77777777" w:rsidR="00CD6410" w:rsidRPr="007F064F" w:rsidRDefault="00CD6410" w:rsidP="00CD6410">
      <w:pPr>
        <w:rPr>
          <w:rFonts w:cs="Calibri"/>
        </w:rPr>
      </w:pPr>
    </w:p>
    <w:p w14:paraId="05342296" w14:textId="77777777" w:rsidR="00CD6410" w:rsidRPr="007F064F" w:rsidRDefault="00CD6410" w:rsidP="00CD6410">
      <w:pPr>
        <w:pStyle w:val="ListParagraph"/>
        <w:numPr>
          <w:ilvl w:val="0"/>
          <w:numId w:val="13"/>
        </w:numPr>
        <w:rPr>
          <w:rFonts w:cs="Calibri"/>
          <w:lang w:eastAsia="el-GR"/>
        </w:rPr>
      </w:pPr>
      <w:bookmarkStart w:id="1" w:name="_Toc355393515"/>
      <w:bookmarkStart w:id="2" w:name="_Toc355396176"/>
      <w:bookmarkStart w:id="3" w:name="_Toc355399944"/>
      <w:r w:rsidRPr="007F064F">
        <w:rPr>
          <w:rFonts w:cs="Calibri"/>
          <w:lang w:eastAsia="el-GR"/>
        </w:rPr>
        <w:t xml:space="preserve">Provide training for teachers, such as with educational psychologist services, or dyslexia </w:t>
      </w:r>
      <w:proofErr w:type="spellStart"/>
      <w:r w:rsidRPr="007F064F">
        <w:rPr>
          <w:rFonts w:cs="Calibri"/>
          <w:lang w:eastAsia="el-GR"/>
        </w:rPr>
        <w:t>organisations</w:t>
      </w:r>
      <w:proofErr w:type="spellEnd"/>
      <w:r w:rsidRPr="007F064F">
        <w:rPr>
          <w:rFonts w:cs="Calibri"/>
          <w:lang w:eastAsia="el-GR"/>
        </w:rPr>
        <w:t>. This will help teachers be more familiar with the main difficulties</w:t>
      </w:r>
      <w:bookmarkEnd w:id="1"/>
      <w:r w:rsidRPr="007F064F">
        <w:rPr>
          <w:rFonts w:cs="Calibri"/>
          <w:lang w:eastAsia="el-GR"/>
        </w:rPr>
        <w:t xml:space="preserve"> </w:t>
      </w:r>
      <w:bookmarkStart w:id="4" w:name="_Toc355393516"/>
      <w:r w:rsidRPr="007F064F">
        <w:rPr>
          <w:rFonts w:cs="Calibri"/>
          <w:lang w:eastAsia="el-GR"/>
        </w:rPr>
        <w:t>faced by dyslexic pupils, the signs for early identification and assessment, and practical tips to better support dyslexic pupils in the class. (Armstrong and Squires, 2014).</w:t>
      </w:r>
      <w:bookmarkEnd w:id="2"/>
      <w:bookmarkEnd w:id="3"/>
      <w:bookmarkEnd w:id="4"/>
    </w:p>
    <w:p w14:paraId="3C1F75D6" w14:textId="77777777" w:rsidR="00CD6410" w:rsidRPr="007F064F" w:rsidRDefault="00CD6410" w:rsidP="00CD6410">
      <w:pPr>
        <w:pStyle w:val="ListParagraph"/>
        <w:rPr>
          <w:rFonts w:cs="Calibri"/>
          <w:lang w:eastAsia="el-GR"/>
        </w:rPr>
      </w:pPr>
    </w:p>
    <w:p w14:paraId="3848D260" w14:textId="5261C82D" w:rsidR="00CD6410" w:rsidRPr="00CD6410" w:rsidRDefault="00CD6410" w:rsidP="00CD6410">
      <w:pPr>
        <w:pStyle w:val="ListParagraph"/>
        <w:numPr>
          <w:ilvl w:val="0"/>
          <w:numId w:val="13"/>
        </w:numPr>
        <w:jc w:val="both"/>
        <w:rPr>
          <w:rFonts w:eastAsia="Times New Roman" w:cs="Calibri"/>
          <w:lang w:eastAsia="el-GR"/>
        </w:rPr>
      </w:pPr>
      <w:r w:rsidRPr="007F064F">
        <w:rPr>
          <w:rFonts w:eastAsia="Times New Roman" w:cs="Calibri"/>
          <w:b/>
          <w:lang w:eastAsia="el-GR"/>
        </w:rPr>
        <w:t>Arrange co-teaching sessions for your teachers to get feedback</w:t>
      </w:r>
      <w:r w:rsidRPr="007F064F">
        <w:rPr>
          <w:rFonts w:eastAsia="Times New Roman" w:cs="Calibri"/>
          <w:lang w:eastAsia="el-GR"/>
        </w:rPr>
        <w:t>, which can include suggestions on support strategies for dyslexic pupils, and allow teachers time to reflect. (V</w:t>
      </w:r>
      <w:r>
        <w:rPr>
          <w:rFonts w:eastAsia="Times New Roman" w:cs="Calibri"/>
          <w:lang w:eastAsia="el-GR"/>
        </w:rPr>
        <w:t xml:space="preserve">illa, Thousand and </w:t>
      </w:r>
      <w:proofErr w:type="spellStart"/>
      <w:r>
        <w:rPr>
          <w:rFonts w:eastAsia="Times New Roman" w:cs="Calibri"/>
          <w:lang w:eastAsia="el-GR"/>
        </w:rPr>
        <w:t>Nevin</w:t>
      </w:r>
      <w:proofErr w:type="spellEnd"/>
      <w:r>
        <w:rPr>
          <w:rFonts w:eastAsia="Times New Roman" w:cs="Calibri"/>
          <w:lang w:eastAsia="el-GR"/>
        </w:rPr>
        <w:t>, 2008)</w:t>
      </w:r>
    </w:p>
    <w:p w14:paraId="5CBB80DE" w14:textId="77777777" w:rsidR="00CD6410" w:rsidRPr="007F064F" w:rsidRDefault="00CD6410" w:rsidP="00CD6410">
      <w:pPr>
        <w:rPr>
          <w:rFonts w:cs="Calibri"/>
        </w:rPr>
      </w:pPr>
    </w:p>
    <w:p w14:paraId="204BB63E" w14:textId="77777777" w:rsidR="00CD6410" w:rsidRPr="00CD6410" w:rsidRDefault="00CD6410" w:rsidP="00CD6410">
      <w:pPr>
        <w:pStyle w:val="Heading3"/>
        <w:rPr>
          <w:rFonts w:cs="Calibri"/>
          <w:b/>
        </w:rPr>
      </w:pPr>
      <w:r w:rsidRPr="00CD6410">
        <w:rPr>
          <w:rFonts w:cs="Calibri"/>
          <w:b/>
        </w:rPr>
        <w:t>Technology</w:t>
      </w:r>
    </w:p>
    <w:p w14:paraId="139B2A17" w14:textId="77777777" w:rsidR="00CD6410" w:rsidRPr="007F064F" w:rsidRDefault="00CD6410" w:rsidP="00CD6410">
      <w:pPr>
        <w:rPr>
          <w:rFonts w:cs="Calibri"/>
        </w:rPr>
      </w:pPr>
    </w:p>
    <w:p w14:paraId="42AA655C" w14:textId="77777777" w:rsidR="00CD6410" w:rsidRPr="007F064F" w:rsidRDefault="00CD6410" w:rsidP="00CD6410">
      <w:pPr>
        <w:pStyle w:val="Heading3"/>
        <w:ind w:left="720"/>
        <w:jc w:val="both"/>
        <w:rPr>
          <w:rFonts w:eastAsia="Times New Roman" w:cs="Calibri"/>
          <w:b/>
          <w:color w:val="auto"/>
          <w:sz w:val="22"/>
          <w:szCs w:val="22"/>
          <w:lang w:eastAsia="el-GR"/>
        </w:rPr>
      </w:pPr>
      <w:r w:rsidRPr="007F064F">
        <w:rPr>
          <w:rFonts w:eastAsia="Times New Roman" w:cs="Calibri"/>
          <w:color w:val="auto"/>
          <w:sz w:val="22"/>
          <w:szCs w:val="22"/>
          <w:lang w:eastAsia="el-GR"/>
        </w:rPr>
        <w:lastRenderedPageBreak/>
        <w:t>Equip the classrooms in which there are dyslexic learners with different materials and advanced technology, such as tablets and projectors, so as to attain a single learning outcome (BDA, no date).</w:t>
      </w:r>
    </w:p>
    <w:p w14:paraId="1DFF4C52" w14:textId="77777777" w:rsidR="00CD6410" w:rsidRPr="007F064F" w:rsidRDefault="00CD6410" w:rsidP="00CD6410">
      <w:pPr>
        <w:jc w:val="both"/>
        <w:rPr>
          <w:rFonts w:cs="Calibri"/>
        </w:rPr>
      </w:pPr>
    </w:p>
    <w:p w14:paraId="661FADB8" w14:textId="77777777" w:rsidR="00CD6410" w:rsidRPr="007F064F" w:rsidRDefault="00CD6410" w:rsidP="00CD6410">
      <w:pPr>
        <w:jc w:val="both"/>
        <w:rPr>
          <w:rFonts w:cs="Calibri"/>
        </w:rPr>
      </w:pPr>
    </w:p>
    <w:p w14:paraId="68585411" w14:textId="77777777" w:rsidR="00CD6410" w:rsidRPr="00CD6410" w:rsidRDefault="00CD6410" w:rsidP="00CD6410">
      <w:pPr>
        <w:pStyle w:val="Heading3"/>
        <w:jc w:val="both"/>
        <w:rPr>
          <w:rFonts w:cs="Calibri"/>
          <w:b/>
        </w:rPr>
      </w:pPr>
      <w:r w:rsidRPr="00CD6410">
        <w:rPr>
          <w:rFonts w:cs="Calibri"/>
          <w:b/>
        </w:rPr>
        <w:t>Supportive Literature</w:t>
      </w:r>
    </w:p>
    <w:p w14:paraId="1F9E036B" w14:textId="77777777" w:rsidR="00CD6410" w:rsidRPr="007F064F" w:rsidRDefault="00CD6410" w:rsidP="00CD6410">
      <w:pPr>
        <w:jc w:val="both"/>
        <w:rPr>
          <w:rFonts w:cs="Calibri"/>
        </w:rPr>
      </w:pPr>
    </w:p>
    <w:p w14:paraId="0BF5E149" w14:textId="77777777" w:rsidR="00CD6410" w:rsidRPr="007F064F" w:rsidRDefault="00CD6410" w:rsidP="00CD6410">
      <w:pPr>
        <w:pStyle w:val="ColorfulList-Accent11"/>
        <w:spacing w:after="0" w:line="240" w:lineRule="auto"/>
        <w:ind w:left="0"/>
        <w:jc w:val="both"/>
        <w:rPr>
          <w:rFonts w:cs="Calibri"/>
          <w:color w:val="FFFFFF" w:themeColor="background1"/>
          <w:sz w:val="72"/>
          <w:szCs w:val="72"/>
          <w:lang w:val="en-GB"/>
        </w:rPr>
      </w:pPr>
      <w:r w:rsidRPr="007F064F">
        <w:rPr>
          <w:rFonts w:eastAsia="Times New Roman" w:cs="Calibri"/>
          <w:b/>
          <w:szCs w:val="24"/>
          <w:lang w:val="en-GB"/>
        </w:rPr>
        <w:t xml:space="preserve">Definition: </w:t>
      </w:r>
      <w:r w:rsidRPr="007F064F">
        <w:rPr>
          <w:rFonts w:eastAsia="Times New Roman" w:cs="Calibri"/>
          <w:lang w:val="en-US" w:eastAsia="el-GR"/>
        </w:rPr>
        <w:t xml:space="preserve">“Dyslexia is a learning difficulty that primarily affects the skills involved in accurate and fluent word reading and spelling. Characteristic features of dyslexia are difficulties in phonological awareness, verbal memory and verbal processing speed. Dyslexia occurs across the range of intellectual abilities. It is best thought of as a continuum, not a distinct category, and there are no clear cut-off points. Co-occurring difficulties may be seen in aspects of language, motor co-ordination, mental calculation, concentration and personal </w:t>
      </w:r>
      <w:proofErr w:type="spellStart"/>
      <w:r w:rsidRPr="007F064F">
        <w:rPr>
          <w:rFonts w:eastAsia="Times New Roman" w:cs="Calibri"/>
          <w:lang w:val="en-US" w:eastAsia="el-GR"/>
        </w:rPr>
        <w:t>organisation</w:t>
      </w:r>
      <w:proofErr w:type="spellEnd"/>
      <w:r w:rsidRPr="007F064F">
        <w:rPr>
          <w:rFonts w:eastAsia="Times New Roman" w:cs="Calibri"/>
          <w:lang w:val="en-US" w:eastAsia="el-GR"/>
        </w:rPr>
        <w:t xml:space="preserve">, but these are not, by themselves, markers of dyslexia. A good indication of the severity and persistence of dyslexic difficulties can be gained by examining how the individual responds or has responded to </w:t>
      </w:r>
      <w:proofErr w:type="spellStart"/>
      <w:r w:rsidRPr="007F064F">
        <w:rPr>
          <w:rFonts w:eastAsia="Times New Roman" w:cs="Calibri"/>
          <w:lang w:val="en-US" w:eastAsia="el-GR"/>
        </w:rPr>
        <w:t>well founded</w:t>
      </w:r>
      <w:proofErr w:type="spellEnd"/>
      <w:r w:rsidRPr="007F064F">
        <w:rPr>
          <w:rFonts w:eastAsia="Times New Roman" w:cs="Calibri"/>
          <w:lang w:val="en-US" w:eastAsia="el-GR"/>
        </w:rPr>
        <w:t xml:space="preserve"> intervention” (Rose review, 2009, p.30). </w:t>
      </w:r>
    </w:p>
    <w:p w14:paraId="72D076F2" w14:textId="77777777" w:rsidR="00CD6410" w:rsidRPr="007F064F" w:rsidRDefault="00CD6410" w:rsidP="00CD6410">
      <w:pPr>
        <w:pStyle w:val="Heading3"/>
        <w:shd w:val="clear" w:color="auto" w:fill="FFFFFF"/>
        <w:jc w:val="both"/>
        <w:rPr>
          <w:rFonts w:eastAsia="Times New Roman" w:cs="Calibri"/>
          <w:b/>
          <w:color w:val="auto"/>
          <w:sz w:val="22"/>
          <w:szCs w:val="22"/>
          <w:lang w:eastAsia="el-GR"/>
        </w:rPr>
      </w:pPr>
    </w:p>
    <w:p w14:paraId="4270226B" w14:textId="77777777" w:rsidR="00CD6410" w:rsidRPr="007F064F" w:rsidRDefault="00CD6410" w:rsidP="00CD6410">
      <w:pPr>
        <w:pStyle w:val="Heading3"/>
        <w:shd w:val="clear" w:color="auto" w:fill="FFFFFF"/>
        <w:jc w:val="both"/>
        <w:rPr>
          <w:rFonts w:eastAsia="Times New Roman" w:cs="Calibri"/>
          <w:b/>
          <w:color w:val="auto"/>
          <w:sz w:val="22"/>
          <w:szCs w:val="22"/>
          <w:lang w:eastAsia="el-GR"/>
        </w:rPr>
      </w:pPr>
      <w:r w:rsidRPr="007F064F">
        <w:rPr>
          <w:rFonts w:eastAsia="Times New Roman" w:cs="Calibri"/>
          <w:color w:val="auto"/>
          <w:sz w:val="22"/>
          <w:szCs w:val="22"/>
          <w:lang w:eastAsia="el-GR"/>
        </w:rPr>
        <w:t>[Reference: General signs: Dyslexia Friendly Pack, BDA (2012, pp.4-5)]</w:t>
      </w:r>
    </w:p>
    <w:p w14:paraId="62E52A20" w14:textId="77777777" w:rsidR="00CD6410" w:rsidRPr="007F064F" w:rsidRDefault="00CD6410" w:rsidP="00CD6410">
      <w:pPr>
        <w:autoSpaceDE w:val="0"/>
        <w:autoSpaceDN w:val="0"/>
        <w:adjustRightInd w:val="0"/>
        <w:jc w:val="both"/>
        <w:rPr>
          <w:rFonts w:cs="Calibri"/>
        </w:rPr>
      </w:pPr>
    </w:p>
    <w:p w14:paraId="0C8E03DE" w14:textId="77777777" w:rsidR="00CD6410" w:rsidRPr="007F064F" w:rsidRDefault="00CD6410" w:rsidP="00CD6410">
      <w:pPr>
        <w:autoSpaceDE w:val="0"/>
        <w:autoSpaceDN w:val="0"/>
        <w:adjustRightInd w:val="0"/>
        <w:jc w:val="both"/>
        <w:rPr>
          <w:rFonts w:cs="Calibri"/>
          <w:b/>
          <w:i/>
          <w:color w:val="000000"/>
        </w:rPr>
      </w:pPr>
      <w:r w:rsidRPr="007F064F">
        <w:rPr>
          <w:rFonts w:cs="Calibri"/>
          <w:b/>
          <w:i/>
          <w:color w:val="000000"/>
        </w:rPr>
        <w:t>Throughout their school careers a dyslexic child may:</w:t>
      </w:r>
    </w:p>
    <w:p w14:paraId="3F3700E3" w14:textId="77777777" w:rsidR="00CD6410" w:rsidRPr="007F064F" w:rsidRDefault="00CD6410" w:rsidP="00CD6410">
      <w:pPr>
        <w:numPr>
          <w:ilvl w:val="0"/>
          <w:numId w:val="9"/>
        </w:numPr>
        <w:shd w:val="clear" w:color="auto" w:fill="FFFFFF"/>
        <w:jc w:val="both"/>
        <w:rPr>
          <w:rFonts w:cs="Calibri"/>
          <w:color w:val="000000"/>
        </w:rPr>
      </w:pPr>
      <w:r w:rsidRPr="007F064F">
        <w:rPr>
          <w:rFonts w:cs="Calibri"/>
          <w:color w:val="000000"/>
        </w:rPr>
        <w:t>Appear bright, highly intelligent and articulate but be unable to read, write or spell at grade level and get their thoughts down on paper;</w:t>
      </w:r>
    </w:p>
    <w:p w14:paraId="3C29E8DF" w14:textId="77777777" w:rsidR="00CD6410" w:rsidRPr="007F064F" w:rsidRDefault="00CD6410" w:rsidP="00CD6410">
      <w:pPr>
        <w:numPr>
          <w:ilvl w:val="0"/>
          <w:numId w:val="9"/>
        </w:numPr>
        <w:shd w:val="clear" w:color="auto" w:fill="FFFFFF"/>
        <w:jc w:val="both"/>
        <w:rPr>
          <w:rFonts w:cs="Calibri"/>
          <w:color w:val="000000"/>
        </w:rPr>
      </w:pPr>
      <w:r w:rsidRPr="007F064F">
        <w:rPr>
          <w:rFonts w:cs="Calibri"/>
          <w:color w:val="000000"/>
        </w:rPr>
        <w:t>Be labeled lazy, dumb, careless, immature, “not trying hard enough” or having a “</w:t>
      </w:r>
      <w:proofErr w:type="spellStart"/>
      <w:r w:rsidRPr="007F064F">
        <w:rPr>
          <w:rFonts w:cs="Calibri"/>
          <w:color w:val="000000"/>
        </w:rPr>
        <w:t>behaviour</w:t>
      </w:r>
      <w:proofErr w:type="spellEnd"/>
      <w:r w:rsidRPr="007F064F">
        <w:rPr>
          <w:rFonts w:cs="Calibri"/>
          <w:color w:val="000000"/>
        </w:rPr>
        <w:t xml:space="preserve"> problem;”</w:t>
      </w:r>
    </w:p>
    <w:p w14:paraId="2ED775C6" w14:textId="77777777" w:rsidR="00CD6410" w:rsidRPr="007F064F" w:rsidRDefault="00CD6410" w:rsidP="00CD6410">
      <w:pPr>
        <w:numPr>
          <w:ilvl w:val="0"/>
          <w:numId w:val="9"/>
        </w:numPr>
        <w:shd w:val="clear" w:color="auto" w:fill="FFFFFF"/>
        <w:jc w:val="both"/>
        <w:rPr>
          <w:rFonts w:cs="Calibri"/>
          <w:color w:val="000000"/>
        </w:rPr>
      </w:pPr>
      <w:r w:rsidRPr="007F064F">
        <w:rPr>
          <w:rFonts w:cs="Calibri"/>
          <w:color w:val="000000"/>
        </w:rPr>
        <w:t>Have areas in which they excel, particularly in drama, art, music, sports business, designing, engineering and debating;</w:t>
      </w:r>
    </w:p>
    <w:p w14:paraId="1ACE00B4" w14:textId="77777777" w:rsidR="00CD6410" w:rsidRPr="007F064F" w:rsidRDefault="00CD6410" w:rsidP="00CD6410">
      <w:pPr>
        <w:numPr>
          <w:ilvl w:val="0"/>
          <w:numId w:val="9"/>
        </w:numPr>
        <w:shd w:val="clear" w:color="auto" w:fill="FFFFFF"/>
        <w:jc w:val="both"/>
        <w:rPr>
          <w:rFonts w:cs="Calibri"/>
          <w:color w:val="000000"/>
        </w:rPr>
      </w:pPr>
      <w:r w:rsidRPr="007F064F">
        <w:rPr>
          <w:rFonts w:cs="Calibri"/>
          <w:color w:val="000000"/>
        </w:rPr>
        <w:t>Be clumsy;</w:t>
      </w:r>
    </w:p>
    <w:p w14:paraId="6BFDAFB6" w14:textId="77777777" w:rsidR="00CD6410" w:rsidRPr="007F064F" w:rsidRDefault="00CD6410" w:rsidP="00CD6410">
      <w:pPr>
        <w:numPr>
          <w:ilvl w:val="0"/>
          <w:numId w:val="9"/>
        </w:numPr>
        <w:shd w:val="clear" w:color="auto" w:fill="FFFFFF"/>
        <w:jc w:val="both"/>
        <w:rPr>
          <w:rFonts w:cs="Calibri"/>
          <w:color w:val="000000"/>
        </w:rPr>
      </w:pPr>
      <w:r w:rsidRPr="007F064F">
        <w:rPr>
          <w:rFonts w:cs="Calibri"/>
          <w:color w:val="000000"/>
        </w:rPr>
        <w:t>Act as the ‘class clown’ to mask what they see as their academic failure;</w:t>
      </w:r>
    </w:p>
    <w:p w14:paraId="7E4ACD67" w14:textId="77777777" w:rsidR="00CD6410" w:rsidRPr="007F064F" w:rsidRDefault="00CD6410" w:rsidP="00CD6410">
      <w:pPr>
        <w:numPr>
          <w:ilvl w:val="0"/>
          <w:numId w:val="9"/>
        </w:numPr>
        <w:shd w:val="clear" w:color="auto" w:fill="FFFFFF"/>
        <w:jc w:val="both"/>
        <w:rPr>
          <w:rFonts w:cs="Calibri"/>
          <w:color w:val="000000"/>
        </w:rPr>
      </w:pPr>
      <w:r w:rsidRPr="007F064F">
        <w:rPr>
          <w:rFonts w:cs="Calibri"/>
          <w:color w:val="000000"/>
        </w:rPr>
        <w:t>Become withdrawn and isolated, sitting at the back and not participating;</w:t>
      </w:r>
    </w:p>
    <w:p w14:paraId="16B6E507" w14:textId="77777777" w:rsidR="00CD6410" w:rsidRPr="007F064F" w:rsidRDefault="00CD6410" w:rsidP="00CD6410">
      <w:pPr>
        <w:numPr>
          <w:ilvl w:val="0"/>
          <w:numId w:val="9"/>
        </w:numPr>
        <w:shd w:val="clear" w:color="auto" w:fill="FFFFFF"/>
        <w:jc w:val="both"/>
        <w:rPr>
          <w:rFonts w:cs="Calibri"/>
          <w:color w:val="000000"/>
        </w:rPr>
      </w:pPr>
      <w:r w:rsidRPr="007F064F">
        <w:rPr>
          <w:rFonts w:cs="Calibri"/>
          <w:color w:val="000000"/>
        </w:rPr>
        <w:t>Be able to do one thing at a time very well but have difficulty remembering an entire list;</w:t>
      </w:r>
    </w:p>
    <w:p w14:paraId="017CF3B8" w14:textId="77777777" w:rsidR="00CD6410" w:rsidRPr="007F064F" w:rsidRDefault="00CD6410" w:rsidP="00CD6410">
      <w:pPr>
        <w:numPr>
          <w:ilvl w:val="0"/>
          <w:numId w:val="9"/>
        </w:numPr>
        <w:shd w:val="clear" w:color="auto" w:fill="FFFFFF"/>
        <w:jc w:val="both"/>
        <w:rPr>
          <w:rFonts w:cs="Calibri"/>
          <w:color w:val="000000"/>
        </w:rPr>
      </w:pPr>
      <w:r w:rsidRPr="007F064F">
        <w:rPr>
          <w:rFonts w:cs="Calibri"/>
          <w:color w:val="000000"/>
        </w:rPr>
        <w:t>Have a ‘glazed over’ look when language is spoken too quickly;</w:t>
      </w:r>
    </w:p>
    <w:p w14:paraId="319E99D5" w14:textId="77777777" w:rsidR="00CD6410" w:rsidRPr="007F064F" w:rsidRDefault="00CD6410" w:rsidP="00CD6410">
      <w:pPr>
        <w:numPr>
          <w:ilvl w:val="0"/>
          <w:numId w:val="9"/>
        </w:numPr>
        <w:shd w:val="clear" w:color="auto" w:fill="FFFFFF"/>
        <w:jc w:val="both"/>
        <w:rPr>
          <w:rFonts w:cs="Calibri"/>
          <w:color w:val="000000"/>
        </w:rPr>
      </w:pPr>
      <w:r w:rsidRPr="007F064F">
        <w:rPr>
          <w:rFonts w:cs="Calibri"/>
          <w:color w:val="000000"/>
        </w:rPr>
        <w:t>Go home exhausted at the end of a normal day because they have had to put so much effort into learning;</w:t>
      </w:r>
    </w:p>
    <w:p w14:paraId="2C805EDE" w14:textId="77777777" w:rsidR="00CD6410" w:rsidRPr="007F064F" w:rsidRDefault="00CD6410" w:rsidP="00CD6410">
      <w:pPr>
        <w:numPr>
          <w:ilvl w:val="0"/>
          <w:numId w:val="9"/>
        </w:numPr>
        <w:shd w:val="clear" w:color="auto" w:fill="FFFFFF"/>
        <w:jc w:val="both"/>
        <w:rPr>
          <w:rFonts w:cs="Calibri"/>
          <w:color w:val="000000"/>
        </w:rPr>
      </w:pPr>
      <w:r w:rsidRPr="007F064F">
        <w:rPr>
          <w:rFonts w:cs="Calibri"/>
          <w:color w:val="000000"/>
        </w:rPr>
        <w:t>Be bullied;</w:t>
      </w:r>
    </w:p>
    <w:p w14:paraId="53C42B7F" w14:textId="77777777" w:rsidR="00CD6410" w:rsidRPr="007F064F" w:rsidRDefault="00CD6410" w:rsidP="00CD6410">
      <w:pPr>
        <w:numPr>
          <w:ilvl w:val="0"/>
          <w:numId w:val="9"/>
        </w:numPr>
        <w:shd w:val="clear" w:color="auto" w:fill="FFFFFF"/>
        <w:jc w:val="both"/>
        <w:rPr>
          <w:rFonts w:cs="Calibri"/>
          <w:color w:val="000000"/>
        </w:rPr>
      </w:pPr>
      <w:r w:rsidRPr="007F064F">
        <w:rPr>
          <w:rFonts w:cs="Calibri"/>
          <w:color w:val="000000"/>
        </w:rPr>
        <w:t>Have difficulty sustaining attention; seem to be “hyper” or a “daydreamer”</w:t>
      </w:r>
    </w:p>
    <w:p w14:paraId="27C59C37" w14:textId="77777777" w:rsidR="00CD6410" w:rsidRPr="007F064F" w:rsidRDefault="00CD6410" w:rsidP="00CD6410">
      <w:pPr>
        <w:numPr>
          <w:ilvl w:val="0"/>
          <w:numId w:val="9"/>
        </w:numPr>
        <w:shd w:val="clear" w:color="auto" w:fill="FFFFFF"/>
        <w:jc w:val="both"/>
        <w:rPr>
          <w:rFonts w:cs="Calibri"/>
          <w:color w:val="000000"/>
        </w:rPr>
      </w:pPr>
      <w:r w:rsidRPr="007F064F">
        <w:rPr>
          <w:rFonts w:cs="Calibri"/>
          <w:color w:val="000000"/>
        </w:rPr>
        <w:t xml:space="preserve">Learn best through hands-on experience, demonstrations, experimentation, observation and visual aids (multi-sensory teaching). </w:t>
      </w:r>
    </w:p>
    <w:p w14:paraId="6306A985" w14:textId="77777777" w:rsidR="00CD6410" w:rsidRPr="007F064F" w:rsidRDefault="00CD6410" w:rsidP="00CD6410">
      <w:pPr>
        <w:shd w:val="clear" w:color="auto" w:fill="FFFFFF"/>
        <w:ind w:left="360"/>
        <w:jc w:val="both"/>
        <w:rPr>
          <w:rFonts w:cs="Calibri"/>
          <w:color w:val="000000"/>
        </w:rPr>
      </w:pPr>
    </w:p>
    <w:p w14:paraId="11A22E5C" w14:textId="77777777" w:rsidR="00CD6410" w:rsidRPr="007F064F" w:rsidRDefault="00CD6410" w:rsidP="00CD6410">
      <w:pPr>
        <w:shd w:val="clear" w:color="auto" w:fill="FFFFFF"/>
        <w:jc w:val="both"/>
        <w:rPr>
          <w:rFonts w:cs="Calibri"/>
          <w:b/>
          <w:i/>
        </w:rPr>
      </w:pPr>
      <w:r w:rsidRPr="007F064F">
        <w:rPr>
          <w:rFonts w:cs="Calibri"/>
          <w:b/>
          <w:i/>
        </w:rPr>
        <w:t xml:space="preserve">Signs in Written Work </w:t>
      </w:r>
    </w:p>
    <w:p w14:paraId="15D92723" w14:textId="77777777" w:rsidR="00CD6410" w:rsidRPr="007F064F" w:rsidRDefault="00CD6410" w:rsidP="00CD6410">
      <w:pPr>
        <w:numPr>
          <w:ilvl w:val="0"/>
          <w:numId w:val="10"/>
        </w:numPr>
        <w:shd w:val="clear" w:color="auto" w:fill="FFFFFF"/>
        <w:jc w:val="both"/>
        <w:rPr>
          <w:rFonts w:cs="Calibri"/>
        </w:rPr>
      </w:pPr>
      <w:r w:rsidRPr="007F064F">
        <w:rPr>
          <w:rFonts w:cs="Calibri"/>
        </w:rPr>
        <w:t xml:space="preserve">Poor standard of written work compared with oral ability </w:t>
      </w:r>
    </w:p>
    <w:p w14:paraId="46BF2788" w14:textId="77777777" w:rsidR="00CD6410" w:rsidRPr="007F064F" w:rsidRDefault="00CD6410" w:rsidP="00CD6410">
      <w:pPr>
        <w:numPr>
          <w:ilvl w:val="0"/>
          <w:numId w:val="10"/>
        </w:numPr>
        <w:shd w:val="clear" w:color="auto" w:fill="FFFFFF"/>
        <w:jc w:val="both"/>
        <w:rPr>
          <w:rFonts w:cs="Calibri"/>
        </w:rPr>
      </w:pPr>
      <w:r w:rsidRPr="007F064F">
        <w:rPr>
          <w:rFonts w:cs="Calibri"/>
        </w:rPr>
        <w:t>Produces messy work, often crossing out words</w:t>
      </w:r>
    </w:p>
    <w:p w14:paraId="2E5C60A1" w14:textId="77777777" w:rsidR="00CD6410" w:rsidRPr="007F064F" w:rsidRDefault="00CD6410" w:rsidP="00CD6410">
      <w:pPr>
        <w:numPr>
          <w:ilvl w:val="0"/>
          <w:numId w:val="10"/>
        </w:numPr>
        <w:shd w:val="clear" w:color="auto" w:fill="FFFFFF"/>
        <w:jc w:val="both"/>
        <w:rPr>
          <w:rFonts w:cs="Calibri"/>
        </w:rPr>
      </w:pPr>
      <w:r w:rsidRPr="007F064F">
        <w:rPr>
          <w:rFonts w:cs="Calibri"/>
        </w:rPr>
        <w:t>Persistently confused by letters/numbers which look similar e.g. (θ/9, ε/3)</w:t>
      </w:r>
    </w:p>
    <w:p w14:paraId="28F3BA42" w14:textId="77777777" w:rsidR="00CD6410" w:rsidRPr="007F064F" w:rsidRDefault="00CD6410" w:rsidP="00CD6410">
      <w:pPr>
        <w:numPr>
          <w:ilvl w:val="0"/>
          <w:numId w:val="10"/>
        </w:numPr>
        <w:shd w:val="clear" w:color="auto" w:fill="FFFFFF"/>
        <w:jc w:val="both"/>
        <w:rPr>
          <w:rFonts w:cs="Calibri"/>
        </w:rPr>
      </w:pPr>
      <w:r w:rsidRPr="007F064F">
        <w:rPr>
          <w:rFonts w:cs="Calibri"/>
        </w:rPr>
        <w:t xml:space="preserve">Spells a word several different ways in one piece of writing </w:t>
      </w:r>
    </w:p>
    <w:p w14:paraId="293D518A" w14:textId="77777777" w:rsidR="00CD6410" w:rsidRPr="007F064F" w:rsidRDefault="00CD6410" w:rsidP="00CD6410">
      <w:pPr>
        <w:numPr>
          <w:ilvl w:val="0"/>
          <w:numId w:val="10"/>
        </w:numPr>
        <w:shd w:val="clear" w:color="auto" w:fill="FFFFFF"/>
        <w:jc w:val="both"/>
        <w:rPr>
          <w:rFonts w:cs="Calibri"/>
        </w:rPr>
      </w:pPr>
      <w:r w:rsidRPr="007F064F">
        <w:rPr>
          <w:rFonts w:cs="Calibri"/>
        </w:rPr>
        <w:t>Has difficulty with punctuation and/or grammar</w:t>
      </w:r>
    </w:p>
    <w:p w14:paraId="306DF3A0" w14:textId="77777777" w:rsidR="00CD6410" w:rsidRPr="007F064F" w:rsidRDefault="00CD6410" w:rsidP="00CD6410">
      <w:pPr>
        <w:numPr>
          <w:ilvl w:val="0"/>
          <w:numId w:val="10"/>
        </w:numPr>
        <w:shd w:val="clear" w:color="auto" w:fill="FFFFFF"/>
        <w:jc w:val="both"/>
        <w:rPr>
          <w:rFonts w:cs="Calibri"/>
        </w:rPr>
      </w:pPr>
      <w:r w:rsidRPr="007F064F">
        <w:rPr>
          <w:rFonts w:cs="Calibri"/>
        </w:rPr>
        <w:t>Produces phonetic and bizarre spelling: not age/ability appropriate</w:t>
      </w:r>
    </w:p>
    <w:p w14:paraId="05280876" w14:textId="77777777" w:rsidR="00CD6410" w:rsidRPr="007F064F" w:rsidRDefault="00CD6410" w:rsidP="00CD6410">
      <w:pPr>
        <w:shd w:val="clear" w:color="auto" w:fill="FFFFFF"/>
        <w:ind w:left="720"/>
        <w:jc w:val="both"/>
        <w:rPr>
          <w:rFonts w:cs="Calibri"/>
        </w:rPr>
      </w:pPr>
    </w:p>
    <w:p w14:paraId="6BD94758" w14:textId="77777777" w:rsidR="00CD6410" w:rsidRPr="007F064F" w:rsidRDefault="00CD6410" w:rsidP="00CD6410">
      <w:pPr>
        <w:shd w:val="clear" w:color="auto" w:fill="FFFFFF"/>
        <w:jc w:val="both"/>
        <w:rPr>
          <w:rFonts w:cs="Calibri"/>
          <w:b/>
          <w:i/>
        </w:rPr>
      </w:pPr>
      <w:r w:rsidRPr="007F064F">
        <w:rPr>
          <w:rFonts w:cs="Calibri"/>
          <w:b/>
          <w:i/>
        </w:rPr>
        <w:t>Signs in Reading</w:t>
      </w:r>
    </w:p>
    <w:p w14:paraId="0992E8D1" w14:textId="77777777" w:rsidR="00CD6410" w:rsidRPr="007F064F" w:rsidRDefault="00CD6410" w:rsidP="00CD6410">
      <w:pPr>
        <w:numPr>
          <w:ilvl w:val="0"/>
          <w:numId w:val="11"/>
        </w:numPr>
        <w:shd w:val="clear" w:color="auto" w:fill="FFFFFF"/>
        <w:jc w:val="both"/>
        <w:rPr>
          <w:rFonts w:cs="Calibri"/>
        </w:rPr>
      </w:pPr>
      <w:r w:rsidRPr="007F064F">
        <w:rPr>
          <w:rFonts w:cs="Calibri"/>
        </w:rPr>
        <w:t xml:space="preserve">Makes poor reading progress </w:t>
      </w:r>
    </w:p>
    <w:p w14:paraId="63FA587D" w14:textId="77777777" w:rsidR="00CD6410" w:rsidRPr="007F064F" w:rsidRDefault="00CD6410" w:rsidP="00CD6410">
      <w:pPr>
        <w:numPr>
          <w:ilvl w:val="0"/>
          <w:numId w:val="11"/>
        </w:numPr>
        <w:shd w:val="clear" w:color="auto" w:fill="FFFFFF"/>
        <w:jc w:val="both"/>
        <w:rPr>
          <w:rFonts w:cs="Calibri"/>
        </w:rPr>
      </w:pPr>
      <w:r w:rsidRPr="007F064F">
        <w:rPr>
          <w:rFonts w:cs="Calibri"/>
        </w:rPr>
        <w:lastRenderedPageBreak/>
        <w:t xml:space="preserve">Finds it difficult to blend letters together </w:t>
      </w:r>
    </w:p>
    <w:p w14:paraId="1621A6F4" w14:textId="77777777" w:rsidR="00CD6410" w:rsidRPr="007F064F" w:rsidRDefault="00CD6410" w:rsidP="00CD6410">
      <w:pPr>
        <w:numPr>
          <w:ilvl w:val="0"/>
          <w:numId w:val="11"/>
        </w:numPr>
        <w:shd w:val="clear" w:color="auto" w:fill="FFFFFF"/>
        <w:jc w:val="both"/>
        <w:rPr>
          <w:rFonts w:cs="Calibri"/>
        </w:rPr>
      </w:pPr>
      <w:r w:rsidRPr="007F064F">
        <w:rPr>
          <w:rFonts w:cs="Calibri"/>
        </w:rPr>
        <w:t xml:space="preserve">Fails to </w:t>
      </w:r>
      <w:proofErr w:type="spellStart"/>
      <w:r w:rsidRPr="007F064F">
        <w:rPr>
          <w:rFonts w:cs="Calibri"/>
        </w:rPr>
        <w:t>recognise</w:t>
      </w:r>
      <w:proofErr w:type="spellEnd"/>
      <w:r w:rsidRPr="007F064F">
        <w:rPr>
          <w:rFonts w:cs="Calibri"/>
        </w:rPr>
        <w:t xml:space="preserve"> familiar words</w:t>
      </w:r>
    </w:p>
    <w:p w14:paraId="240E9591" w14:textId="77777777" w:rsidR="00CD6410" w:rsidRPr="007F064F" w:rsidRDefault="00CD6410" w:rsidP="00CD6410">
      <w:pPr>
        <w:numPr>
          <w:ilvl w:val="0"/>
          <w:numId w:val="11"/>
        </w:numPr>
        <w:shd w:val="clear" w:color="auto" w:fill="FFFFFF"/>
        <w:jc w:val="both"/>
        <w:rPr>
          <w:rFonts w:cs="Calibri"/>
        </w:rPr>
      </w:pPr>
      <w:r w:rsidRPr="007F064F">
        <w:rPr>
          <w:rFonts w:cs="Calibri"/>
        </w:rPr>
        <w:t>Is hesitant in reading, especially when reading aloud</w:t>
      </w:r>
    </w:p>
    <w:p w14:paraId="5E8C949F" w14:textId="77777777" w:rsidR="00CD6410" w:rsidRPr="007F064F" w:rsidRDefault="00CD6410" w:rsidP="00CD6410">
      <w:pPr>
        <w:numPr>
          <w:ilvl w:val="0"/>
          <w:numId w:val="11"/>
        </w:numPr>
        <w:shd w:val="clear" w:color="auto" w:fill="FFFFFF"/>
        <w:jc w:val="both"/>
        <w:rPr>
          <w:rFonts w:cs="Calibri"/>
        </w:rPr>
      </w:pPr>
      <w:r w:rsidRPr="007F064F">
        <w:rPr>
          <w:rFonts w:cs="Calibri"/>
        </w:rPr>
        <w:t xml:space="preserve">Misses out words/lines when reading, or adds extra words </w:t>
      </w:r>
    </w:p>
    <w:p w14:paraId="522E7366" w14:textId="77777777" w:rsidR="00CD6410" w:rsidRPr="007F064F" w:rsidRDefault="00CD6410" w:rsidP="00CD6410">
      <w:pPr>
        <w:numPr>
          <w:ilvl w:val="0"/>
          <w:numId w:val="11"/>
        </w:numPr>
        <w:shd w:val="clear" w:color="auto" w:fill="FFFFFF"/>
        <w:jc w:val="both"/>
        <w:rPr>
          <w:rFonts w:cs="Calibri"/>
        </w:rPr>
      </w:pPr>
      <w:r w:rsidRPr="007F064F">
        <w:rPr>
          <w:rFonts w:cs="Calibri"/>
        </w:rPr>
        <w:t>Has difficulty picking out the most important points from a passage (comprehension difficulties)</w:t>
      </w:r>
    </w:p>
    <w:p w14:paraId="5B0DEF83" w14:textId="77777777" w:rsidR="00CD6410" w:rsidRPr="007F064F" w:rsidRDefault="00CD6410" w:rsidP="00CD6410">
      <w:pPr>
        <w:shd w:val="clear" w:color="auto" w:fill="FFFFFF"/>
        <w:ind w:left="810"/>
        <w:jc w:val="both"/>
        <w:rPr>
          <w:rFonts w:cs="Calibri"/>
        </w:rPr>
      </w:pPr>
    </w:p>
    <w:p w14:paraId="40AA5E2A" w14:textId="77777777" w:rsidR="00CD6410" w:rsidRPr="007F064F" w:rsidRDefault="00CD6410" w:rsidP="00CD6410">
      <w:pPr>
        <w:shd w:val="clear" w:color="auto" w:fill="FFFFFF"/>
        <w:jc w:val="both"/>
        <w:rPr>
          <w:rFonts w:cs="Calibri"/>
          <w:b/>
          <w:i/>
        </w:rPr>
      </w:pPr>
      <w:r w:rsidRPr="007F064F">
        <w:rPr>
          <w:rFonts w:cs="Calibri"/>
          <w:b/>
          <w:i/>
        </w:rPr>
        <w:t xml:space="preserve">Signs in </w:t>
      </w:r>
      <w:proofErr w:type="spellStart"/>
      <w:r w:rsidRPr="007F064F">
        <w:rPr>
          <w:rFonts w:cs="Calibri"/>
          <w:b/>
          <w:i/>
        </w:rPr>
        <w:t>Organisation</w:t>
      </w:r>
      <w:proofErr w:type="spellEnd"/>
      <w:r w:rsidRPr="007F064F">
        <w:rPr>
          <w:rFonts w:cs="Calibri"/>
          <w:b/>
          <w:i/>
        </w:rPr>
        <w:t xml:space="preserve"> and </w:t>
      </w:r>
      <w:proofErr w:type="spellStart"/>
      <w:r w:rsidRPr="007F064F">
        <w:rPr>
          <w:rFonts w:cs="Calibri"/>
          <w:b/>
          <w:i/>
        </w:rPr>
        <w:t>Behaviour</w:t>
      </w:r>
      <w:proofErr w:type="spellEnd"/>
      <w:r w:rsidRPr="007F064F">
        <w:rPr>
          <w:rFonts w:cs="Calibri"/>
          <w:b/>
          <w:i/>
        </w:rPr>
        <w:t xml:space="preserve"> </w:t>
      </w:r>
    </w:p>
    <w:p w14:paraId="62EB4879" w14:textId="77777777" w:rsidR="00CD6410" w:rsidRPr="007F064F" w:rsidRDefault="00CD6410" w:rsidP="00CD6410">
      <w:pPr>
        <w:numPr>
          <w:ilvl w:val="0"/>
          <w:numId w:val="11"/>
        </w:numPr>
        <w:shd w:val="clear" w:color="auto" w:fill="FFFFFF"/>
        <w:jc w:val="both"/>
        <w:rPr>
          <w:rFonts w:cs="Calibri"/>
        </w:rPr>
      </w:pPr>
      <w:r w:rsidRPr="007F064F">
        <w:rPr>
          <w:rFonts w:cs="Calibri"/>
        </w:rPr>
        <w:t xml:space="preserve">Difficulty in learning to tell the time </w:t>
      </w:r>
    </w:p>
    <w:p w14:paraId="77483447" w14:textId="77777777" w:rsidR="00CD6410" w:rsidRPr="007F064F" w:rsidRDefault="00CD6410" w:rsidP="00CD6410">
      <w:pPr>
        <w:numPr>
          <w:ilvl w:val="0"/>
          <w:numId w:val="11"/>
        </w:numPr>
        <w:shd w:val="clear" w:color="auto" w:fill="FFFFFF"/>
        <w:jc w:val="both"/>
        <w:rPr>
          <w:rFonts w:cs="Calibri"/>
        </w:rPr>
      </w:pPr>
      <w:r w:rsidRPr="007F064F">
        <w:rPr>
          <w:rFonts w:cs="Calibri"/>
        </w:rPr>
        <w:t xml:space="preserve">Shows poor time-keeping </w:t>
      </w:r>
    </w:p>
    <w:p w14:paraId="280A7E55" w14:textId="77777777" w:rsidR="00CD6410" w:rsidRPr="007F064F" w:rsidRDefault="00CD6410" w:rsidP="00CD6410">
      <w:pPr>
        <w:numPr>
          <w:ilvl w:val="0"/>
          <w:numId w:val="11"/>
        </w:numPr>
        <w:shd w:val="clear" w:color="auto" w:fill="FFFFFF"/>
        <w:jc w:val="both"/>
        <w:rPr>
          <w:rFonts w:cs="Calibri"/>
        </w:rPr>
      </w:pPr>
      <w:proofErr w:type="spellStart"/>
      <w:r w:rsidRPr="007F064F">
        <w:rPr>
          <w:rFonts w:cs="Calibri"/>
        </w:rPr>
        <w:t>Disorganised</w:t>
      </w:r>
      <w:proofErr w:type="spellEnd"/>
      <w:r w:rsidRPr="007F064F">
        <w:rPr>
          <w:rFonts w:cs="Calibri"/>
        </w:rPr>
        <w:t xml:space="preserve"> and forgetful e.g. over sport equipment and homework </w:t>
      </w:r>
    </w:p>
    <w:p w14:paraId="359D4424" w14:textId="77777777" w:rsidR="00CD6410" w:rsidRPr="007F064F" w:rsidRDefault="00CD6410" w:rsidP="00CD6410">
      <w:pPr>
        <w:numPr>
          <w:ilvl w:val="0"/>
          <w:numId w:val="11"/>
        </w:numPr>
        <w:shd w:val="clear" w:color="auto" w:fill="FFFFFF"/>
        <w:jc w:val="both"/>
        <w:rPr>
          <w:rFonts w:cs="Calibri"/>
        </w:rPr>
      </w:pPr>
      <w:r w:rsidRPr="007F064F">
        <w:rPr>
          <w:rFonts w:cs="Calibri"/>
        </w:rPr>
        <w:t xml:space="preserve">Confuses direction, has trouble between left and right </w:t>
      </w:r>
    </w:p>
    <w:p w14:paraId="6D4BFAEF" w14:textId="77777777" w:rsidR="00CD6410" w:rsidRPr="007F064F" w:rsidRDefault="00CD6410" w:rsidP="00CD6410">
      <w:pPr>
        <w:numPr>
          <w:ilvl w:val="0"/>
          <w:numId w:val="11"/>
        </w:numPr>
        <w:shd w:val="clear" w:color="auto" w:fill="FFFFFF"/>
        <w:jc w:val="both"/>
        <w:rPr>
          <w:rFonts w:cs="Calibri"/>
        </w:rPr>
      </w:pPr>
      <w:r w:rsidRPr="007F064F">
        <w:rPr>
          <w:rFonts w:cs="Calibri"/>
        </w:rPr>
        <w:t xml:space="preserve">Poor concentration </w:t>
      </w:r>
    </w:p>
    <w:p w14:paraId="16E68535" w14:textId="77777777" w:rsidR="00CD6410" w:rsidRPr="007F064F" w:rsidRDefault="00CD6410" w:rsidP="00CD6410">
      <w:pPr>
        <w:numPr>
          <w:ilvl w:val="0"/>
          <w:numId w:val="11"/>
        </w:numPr>
        <w:shd w:val="clear" w:color="auto" w:fill="FFFFFF"/>
        <w:jc w:val="both"/>
        <w:rPr>
          <w:rFonts w:cs="Calibri"/>
        </w:rPr>
      </w:pPr>
      <w:r w:rsidRPr="007F064F">
        <w:rPr>
          <w:rFonts w:cs="Calibri"/>
        </w:rPr>
        <w:t>Difficulty following instructions</w:t>
      </w:r>
    </w:p>
    <w:p w14:paraId="249108C3" w14:textId="77777777" w:rsidR="00CD6410" w:rsidRPr="007F064F" w:rsidRDefault="00CD6410" w:rsidP="00CD6410">
      <w:pPr>
        <w:numPr>
          <w:ilvl w:val="0"/>
          <w:numId w:val="11"/>
        </w:numPr>
        <w:shd w:val="clear" w:color="auto" w:fill="FFFFFF"/>
        <w:jc w:val="both"/>
        <w:rPr>
          <w:rFonts w:cs="Calibri"/>
        </w:rPr>
      </w:pPr>
      <w:r w:rsidRPr="007F064F">
        <w:rPr>
          <w:rFonts w:cs="Calibri"/>
        </w:rPr>
        <w:t>Class clown or disruptive to avoid or mask difficulties</w:t>
      </w:r>
    </w:p>
    <w:p w14:paraId="6B09F7C1" w14:textId="77777777" w:rsidR="00CD6410" w:rsidRPr="007F064F" w:rsidRDefault="00CD6410" w:rsidP="00CD6410">
      <w:pPr>
        <w:shd w:val="clear" w:color="auto" w:fill="FFFFFF"/>
        <w:ind w:left="810"/>
        <w:jc w:val="both"/>
        <w:rPr>
          <w:rFonts w:cs="Calibri"/>
        </w:rPr>
      </w:pPr>
    </w:p>
    <w:p w14:paraId="78729BEC" w14:textId="77777777" w:rsidR="00CD6410" w:rsidRPr="007F064F" w:rsidRDefault="00CD6410" w:rsidP="00CD6410">
      <w:pPr>
        <w:shd w:val="clear" w:color="auto" w:fill="FFFFFF"/>
        <w:jc w:val="both"/>
        <w:rPr>
          <w:rFonts w:cs="Calibri"/>
          <w:b/>
          <w:i/>
        </w:rPr>
      </w:pPr>
      <w:r w:rsidRPr="007F064F">
        <w:rPr>
          <w:rFonts w:cs="Calibri"/>
          <w:b/>
          <w:i/>
        </w:rPr>
        <w:t>Strengths of Dyslexia</w:t>
      </w:r>
    </w:p>
    <w:p w14:paraId="5FD4B3D4" w14:textId="77777777" w:rsidR="00CD6410" w:rsidRPr="007F064F" w:rsidRDefault="00CD6410" w:rsidP="00CD6410">
      <w:pPr>
        <w:numPr>
          <w:ilvl w:val="0"/>
          <w:numId w:val="12"/>
        </w:numPr>
        <w:shd w:val="clear" w:color="auto" w:fill="FFFFFF"/>
        <w:jc w:val="both"/>
        <w:rPr>
          <w:rFonts w:cs="Calibri"/>
        </w:rPr>
      </w:pPr>
      <w:r w:rsidRPr="007F064F">
        <w:rPr>
          <w:rFonts w:cs="Calibri"/>
        </w:rPr>
        <w:t>Innovative thinking</w:t>
      </w:r>
    </w:p>
    <w:p w14:paraId="7E03B908" w14:textId="77777777" w:rsidR="00CD6410" w:rsidRPr="007F064F" w:rsidRDefault="00CD6410" w:rsidP="00CD6410">
      <w:pPr>
        <w:numPr>
          <w:ilvl w:val="0"/>
          <w:numId w:val="12"/>
        </w:numPr>
        <w:shd w:val="clear" w:color="auto" w:fill="FFFFFF"/>
        <w:jc w:val="both"/>
        <w:rPr>
          <w:rFonts w:cs="Calibri"/>
        </w:rPr>
      </w:pPr>
      <w:r w:rsidRPr="007F064F">
        <w:rPr>
          <w:rFonts w:cs="Calibri"/>
        </w:rPr>
        <w:t>Big picture thinking</w:t>
      </w:r>
    </w:p>
    <w:p w14:paraId="6FDE731F" w14:textId="77777777" w:rsidR="00CD6410" w:rsidRPr="007F064F" w:rsidRDefault="00CD6410" w:rsidP="00CD6410">
      <w:pPr>
        <w:numPr>
          <w:ilvl w:val="0"/>
          <w:numId w:val="12"/>
        </w:numPr>
        <w:shd w:val="clear" w:color="auto" w:fill="FFFFFF"/>
        <w:jc w:val="both"/>
        <w:rPr>
          <w:rFonts w:cs="Calibri"/>
        </w:rPr>
      </w:pPr>
      <w:r w:rsidRPr="007F064F">
        <w:rPr>
          <w:rFonts w:cs="Calibri"/>
        </w:rPr>
        <w:t>Strong visual skills</w:t>
      </w:r>
    </w:p>
    <w:p w14:paraId="43F358FC" w14:textId="77777777" w:rsidR="00CD6410" w:rsidRPr="007F064F" w:rsidRDefault="00CD6410" w:rsidP="00CD6410">
      <w:pPr>
        <w:numPr>
          <w:ilvl w:val="0"/>
          <w:numId w:val="12"/>
        </w:numPr>
        <w:shd w:val="clear" w:color="auto" w:fill="FFFFFF"/>
        <w:jc w:val="both"/>
        <w:rPr>
          <w:rFonts w:cs="Calibri"/>
        </w:rPr>
      </w:pPr>
      <w:r w:rsidRPr="007F064F">
        <w:rPr>
          <w:rFonts w:cs="Calibri"/>
        </w:rPr>
        <w:t xml:space="preserve">Creative talent </w:t>
      </w:r>
    </w:p>
    <w:p w14:paraId="69A9849A" w14:textId="77777777" w:rsidR="00CD6410" w:rsidRPr="007F064F" w:rsidRDefault="00CD6410" w:rsidP="00CD6410">
      <w:pPr>
        <w:shd w:val="clear" w:color="auto" w:fill="FFFFFF"/>
        <w:ind w:left="765"/>
        <w:jc w:val="both"/>
        <w:rPr>
          <w:rFonts w:cs="Calibri"/>
        </w:rPr>
      </w:pPr>
    </w:p>
    <w:p w14:paraId="2750E59C" w14:textId="77777777" w:rsidR="00CD6410" w:rsidRPr="007F064F" w:rsidRDefault="00CD6410" w:rsidP="00CD6410">
      <w:pPr>
        <w:jc w:val="both"/>
        <w:rPr>
          <w:rFonts w:cs="Calibri"/>
        </w:rPr>
      </w:pPr>
      <w:r w:rsidRPr="007F064F">
        <w:rPr>
          <w:rFonts w:eastAsia="Times New Roman" w:cs="Calibri"/>
          <w:b/>
          <w:szCs w:val="24"/>
        </w:rPr>
        <w:t>The pupil that faces reading difficulties may exhibit the following characteristics:</w:t>
      </w:r>
    </w:p>
    <w:p w14:paraId="65854718" w14:textId="77777777" w:rsidR="00CD6410" w:rsidRPr="007F064F" w:rsidRDefault="00CD6410" w:rsidP="00CD6410">
      <w:pPr>
        <w:widowControl w:val="0"/>
        <w:numPr>
          <w:ilvl w:val="0"/>
          <w:numId w:val="7"/>
        </w:numPr>
        <w:ind w:hanging="360"/>
        <w:jc w:val="both"/>
        <w:rPr>
          <w:rFonts w:cs="Calibri"/>
          <w:szCs w:val="24"/>
        </w:rPr>
      </w:pPr>
      <w:r w:rsidRPr="007F064F">
        <w:rPr>
          <w:rFonts w:eastAsia="Times New Roman" w:cs="Calibri"/>
          <w:szCs w:val="24"/>
        </w:rPr>
        <w:t xml:space="preserve">Makes poor reading progress </w:t>
      </w:r>
    </w:p>
    <w:p w14:paraId="4505511D" w14:textId="77777777" w:rsidR="00CD6410" w:rsidRPr="007F064F" w:rsidRDefault="00CD6410" w:rsidP="00CD6410">
      <w:pPr>
        <w:widowControl w:val="0"/>
        <w:numPr>
          <w:ilvl w:val="0"/>
          <w:numId w:val="7"/>
        </w:numPr>
        <w:ind w:hanging="360"/>
        <w:jc w:val="both"/>
        <w:rPr>
          <w:rFonts w:cs="Calibri"/>
          <w:szCs w:val="24"/>
        </w:rPr>
      </w:pPr>
      <w:r w:rsidRPr="007F064F">
        <w:rPr>
          <w:rFonts w:eastAsia="Times New Roman" w:cs="Calibri"/>
          <w:szCs w:val="24"/>
        </w:rPr>
        <w:t>Finds it difficult to blend letters together into words</w:t>
      </w:r>
    </w:p>
    <w:p w14:paraId="7805A6DD" w14:textId="77777777" w:rsidR="00CD6410" w:rsidRPr="007F064F" w:rsidRDefault="00CD6410" w:rsidP="00CD6410">
      <w:pPr>
        <w:widowControl w:val="0"/>
        <w:numPr>
          <w:ilvl w:val="0"/>
          <w:numId w:val="7"/>
        </w:numPr>
        <w:ind w:hanging="360"/>
        <w:jc w:val="both"/>
        <w:rPr>
          <w:rFonts w:cs="Calibri"/>
          <w:szCs w:val="24"/>
        </w:rPr>
      </w:pPr>
      <w:r w:rsidRPr="007F064F">
        <w:rPr>
          <w:rFonts w:eastAsia="Times New Roman" w:cs="Calibri"/>
          <w:szCs w:val="24"/>
        </w:rPr>
        <w:t>Is hesitant in reading, especially when reading aloud</w:t>
      </w:r>
    </w:p>
    <w:p w14:paraId="0BDF6A9E" w14:textId="77777777" w:rsidR="00CD6410" w:rsidRPr="007F064F" w:rsidRDefault="00CD6410" w:rsidP="00CD6410">
      <w:pPr>
        <w:widowControl w:val="0"/>
        <w:numPr>
          <w:ilvl w:val="0"/>
          <w:numId w:val="7"/>
        </w:numPr>
        <w:ind w:hanging="360"/>
        <w:jc w:val="both"/>
        <w:rPr>
          <w:rFonts w:cs="Calibri"/>
          <w:szCs w:val="24"/>
        </w:rPr>
      </w:pPr>
      <w:r w:rsidRPr="007F064F">
        <w:rPr>
          <w:rFonts w:eastAsia="Times New Roman" w:cs="Calibri"/>
          <w:szCs w:val="24"/>
        </w:rPr>
        <w:t xml:space="preserve">Misses out words/lines when reading, or adds extra words </w:t>
      </w:r>
    </w:p>
    <w:p w14:paraId="1509EC78" w14:textId="77777777" w:rsidR="00CD6410" w:rsidRPr="007F064F" w:rsidRDefault="00CD6410" w:rsidP="00CD6410">
      <w:pPr>
        <w:widowControl w:val="0"/>
        <w:numPr>
          <w:ilvl w:val="0"/>
          <w:numId w:val="7"/>
        </w:numPr>
        <w:ind w:hanging="360"/>
        <w:jc w:val="both"/>
        <w:rPr>
          <w:rFonts w:cs="Calibri"/>
        </w:rPr>
      </w:pPr>
      <w:r w:rsidRPr="007F064F">
        <w:rPr>
          <w:rFonts w:eastAsia="Times New Roman" w:cs="Calibri"/>
          <w:szCs w:val="24"/>
        </w:rPr>
        <w:t>Has difficulty picking out the most important points from a passage (comprehension difficulties)</w:t>
      </w:r>
    </w:p>
    <w:p w14:paraId="38C16C7E" w14:textId="77777777" w:rsidR="00CD6410" w:rsidRPr="007F064F" w:rsidRDefault="00CD6410" w:rsidP="00CD6410">
      <w:pPr>
        <w:jc w:val="both"/>
        <w:rPr>
          <w:rFonts w:cs="Calibri"/>
        </w:rPr>
      </w:pPr>
    </w:p>
    <w:p w14:paraId="6F6C00C0" w14:textId="77777777" w:rsidR="00CD6410" w:rsidRPr="007F064F" w:rsidRDefault="00CD6410" w:rsidP="00CD6410">
      <w:pPr>
        <w:jc w:val="both"/>
        <w:rPr>
          <w:rFonts w:cs="Calibri"/>
        </w:rPr>
      </w:pPr>
    </w:p>
    <w:p w14:paraId="1D65C3EF" w14:textId="77777777" w:rsidR="00CD6410" w:rsidRPr="00CD6410" w:rsidRDefault="00CD6410" w:rsidP="00CD6410">
      <w:pPr>
        <w:pStyle w:val="Heading3"/>
        <w:jc w:val="both"/>
        <w:rPr>
          <w:rFonts w:cs="Calibri"/>
          <w:b/>
        </w:rPr>
      </w:pPr>
      <w:r w:rsidRPr="00CD6410">
        <w:rPr>
          <w:rFonts w:cs="Calibri"/>
          <w:b/>
        </w:rPr>
        <w:t>Websites and EU Reports</w:t>
      </w:r>
    </w:p>
    <w:p w14:paraId="641A56CD" w14:textId="77777777" w:rsidR="00CD6410" w:rsidRPr="007F064F" w:rsidRDefault="00EC6C7B" w:rsidP="00CD6410">
      <w:pPr>
        <w:jc w:val="both"/>
        <w:outlineLvl w:val="3"/>
        <w:rPr>
          <w:rFonts w:eastAsia="Times New Roman" w:cs="Calibri"/>
          <w:color w:val="4F81BD"/>
          <w:lang w:eastAsia="el-GR"/>
        </w:rPr>
      </w:pPr>
      <w:hyperlink w:history="1">
        <w:r w:rsidR="00CD6410" w:rsidRPr="007F064F">
          <w:rPr>
            <w:rFonts w:cs="Calibri"/>
            <w:color w:val="000000"/>
            <w:lang w:eastAsia="el-GR"/>
          </w:rPr>
          <w:t xml:space="preserve">Dyslexia Action: </w:t>
        </w:r>
      </w:hyperlink>
      <w:r w:rsidR="00CD6410" w:rsidRPr="007F064F">
        <w:rPr>
          <w:rFonts w:eastAsia="Times New Roman" w:cs="Calibri"/>
          <w:iCs/>
          <w:color w:val="4F81BD"/>
          <w:lang w:eastAsia="el-GR"/>
        </w:rPr>
        <w:t>www.</w:t>
      </w:r>
      <w:r w:rsidR="00CD6410" w:rsidRPr="007F064F">
        <w:rPr>
          <w:rFonts w:eastAsia="Times New Roman" w:cs="Calibri"/>
          <w:b/>
          <w:bCs/>
          <w:iCs/>
          <w:color w:val="4F81BD"/>
          <w:lang w:eastAsia="el-GR"/>
        </w:rPr>
        <w:t>dyslexia</w:t>
      </w:r>
      <w:r w:rsidR="00CD6410" w:rsidRPr="007F064F">
        <w:rPr>
          <w:rFonts w:eastAsia="Times New Roman" w:cs="Calibri"/>
          <w:iCs/>
          <w:color w:val="4F81BD"/>
          <w:lang w:eastAsia="el-GR"/>
        </w:rPr>
        <w:t>action.org.uk</w:t>
      </w:r>
    </w:p>
    <w:p w14:paraId="6180F267" w14:textId="77777777" w:rsidR="00CD6410" w:rsidRPr="007F064F" w:rsidRDefault="00CD6410" w:rsidP="00CD6410">
      <w:pPr>
        <w:jc w:val="both"/>
        <w:rPr>
          <w:rFonts w:cs="Calibri"/>
          <w:color w:val="4F81BD"/>
          <w:lang w:val="en-IE"/>
        </w:rPr>
      </w:pPr>
      <w:r w:rsidRPr="007F064F">
        <w:rPr>
          <w:rFonts w:cs="Calibri"/>
          <w:spacing w:val="17"/>
        </w:rPr>
        <w:t xml:space="preserve">BeatingDyslexia.com: </w:t>
      </w:r>
      <w:hyperlink r:id="rId13" w:history="1">
        <w:r w:rsidRPr="007F064F">
          <w:rPr>
            <w:rStyle w:val="Hyperlink"/>
            <w:rFonts w:cs="Calibri"/>
            <w:color w:val="4F81BD"/>
            <w:lang w:val="en-IE"/>
          </w:rPr>
          <w:t>http://www.beatingdyslexia.com/</w:t>
        </w:r>
      </w:hyperlink>
    </w:p>
    <w:p w14:paraId="2AE043E5" w14:textId="77777777" w:rsidR="00CD6410" w:rsidRPr="007F064F" w:rsidRDefault="00CD6410" w:rsidP="00CD6410">
      <w:pPr>
        <w:pStyle w:val="Default"/>
        <w:jc w:val="both"/>
        <w:rPr>
          <w:color w:val="4F81BD"/>
          <w:sz w:val="22"/>
          <w:szCs w:val="22"/>
          <w:lang w:val="en-US"/>
        </w:rPr>
      </w:pPr>
      <w:r w:rsidRPr="007F064F">
        <w:rPr>
          <w:color w:val="auto"/>
          <w:sz w:val="22"/>
          <w:szCs w:val="22"/>
          <w:lang w:val="en-US"/>
        </w:rPr>
        <w:t xml:space="preserve">International Dyslexia Association: </w:t>
      </w:r>
      <w:r w:rsidRPr="007F064F">
        <w:rPr>
          <w:color w:val="4F81BD"/>
          <w:sz w:val="22"/>
          <w:szCs w:val="22"/>
          <w:lang w:val="en-US"/>
        </w:rPr>
        <w:t>http://www.interdys.org/</w:t>
      </w:r>
    </w:p>
    <w:p w14:paraId="78995FEF" w14:textId="77777777" w:rsidR="00CD6410" w:rsidRPr="007F064F" w:rsidRDefault="00CD6410" w:rsidP="00CD6410">
      <w:pPr>
        <w:pStyle w:val="Default"/>
        <w:jc w:val="both"/>
        <w:rPr>
          <w:color w:val="4F81BD"/>
          <w:sz w:val="22"/>
          <w:szCs w:val="22"/>
          <w:lang w:val="en-US"/>
        </w:rPr>
      </w:pPr>
      <w:r w:rsidRPr="007F064F">
        <w:rPr>
          <w:sz w:val="22"/>
          <w:szCs w:val="22"/>
          <w:lang w:val="en-US"/>
        </w:rPr>
        <w:t xml:space="preserve">British Dyslexia Association: </w:t>
      </w:r>
      <w:hyperlink r:id="rId14" w:history="1">
        <w:r w:rsidRPr="007F064F">
          <w:rPr>
            <w:rStyle w:val="Hyperlink"/>
            <w:sz w:val="22"/>
            <w:szCs w:val="22"/>
            <w:lang w:val="en-IE"/>
          </w:rPr>
          <w:t>http://www.bdadyslexia.org.uk/</w:t>
        </w:r>
      </w:hyperlink>
    </w:p>
    <w:p w14:paraId="2F02596C" w14:textId="77777777" w:rsidR="00CD6410" w:rsidRPr="007F064F" w:rsidRDefault="00CD6410" w:rsidP="00CD6410">
      <w:pPr>
        <w:widowControl w:val="0"/>
        <w:autoSpaceDE w:val="0"/>
        <w:autoSpaceDN w:val="0"/>
        <w:adjustRightInd w:val="0"/>
        <w:jc w:val="both"/>
        <w:rPr>
          <w:rFonts w:eastAsia="Times New Roman" w:cs="Calibri"/>
          <w:color w:val="222222"/>
          <w:lang w:eastAsia="el-GR"/>
        </w:rPr>
      </w:pPr>
      <w:r w:rsidRPr="007F064F">
        <w:rPr>
          <w:rFonts w:eastAsia="Times New Roman" w:cs="Calibri"/>
          <w:color w:val="222222"/>
          <w:lang w:eastAsia="el-GR"/>
        </w:rPr>
        <w:t xml:space="preserve">Multisensory instruction: </w:t>
      </w:r>
      <w:hyperlink r:id="rId15" w:history="1">
        <w:r w:rsidRPr="007F064F">
          <w:rPr>
            <w:rStyle w:val="Hyperlink"/>
            <w:rFonts w:eastAsia="Times New Roman" w:cs="Calibri"/>
            <w:lang w:eastAsia="el-GR"/>
          </w:rPr>
          <w:t>https://www.understood.org/en/school-learning/partnering-with-childs-school/instructional-strategies/multisensory-instruction-what-you-need-to-know</w:t>
        </w:r>
      </w:hyperlink>
    </w:p>
    <w:p w14:paraId="082D58FB" w14:textId="77777777" w:rsidR="00CD6410" w:rsidRPr="007F064F" w:rsidRDefault="00CD6410" w:rsidP="00CD6410">
      <w:pPr>
        <w:widowControl w:val="0"/>
        <w:autoSpaceDE w:val="0"/>
        <w:autoSpaceDN w:val="0"/>
        <w:adjustRightInd w:val="0"/>
        <w:jc w:val="both"/>
        <w:rPr>
          <w:rFonts w:eastAsia="Times New Roman" w:cs="Calibri"/>
          <w:color w:val="222222"/>
          <w:lang w:eastAsia="el-GR"/>
        </w:rPr>
      </w:pPr>
      <w:r w:rsidRPr="007F064F">
        <w:rPr>
          <w:rFonts w:eastAsia="Times New Roman" w:cs="Calibri"/>
          <w:color w:val="222222"/>
          <w:lang w:eastAsia="el-GR"/>
        </w:rPr>
        <w:t xml:space="preserve">Dyslexia friendly pack (DFA), British Dyslexia Association (2012): </w:t>
      </w:r>
      <w:hyperlink r:id="rId16" w:history="1">
        <w:r w:rsidRPr="007F064F">
          <w:rPr>
            <w:rStyle w:val="Hyperlink"/>
            <w:rFonts w:eastAsia="Times New Roman" w:cs="Calibri"/>
            <w:lang w:eastAsia="el-GR"/>
          </w:rPr>
          <w:t>http://www.bdadyslexia.org.uk/common/ckeditor/filemanager/userfiles/Educator/Resources/dfs-gpg-abridged.pdf</w:t>
        </w:r>
      </w:hyperlink>
    </w:p>
    <w:p w14:paraId="4EBB595E" w14:textId="77777777" w:rsidR="00CD6410" w:rsidRPr="007F064F" w:rsidRDefault="00CD6410" w:rsidP="00CD6410">
      <w:pPr>
        <w:widowControl w:val="0"/>
        <w:autoSpaceDE w:val="0"/>
        <w:autoSpaceDN w:val="0"/>
        <w:adjustRightInd w:val="0"/>
        <w:jc w:val="both"/>
        <w:rPr>
          <w:rFonts w:eastAsia="Times New Roman" w:cs="Calibri"/>
          <w:color w:val="222222"/>
          <w:lang w:eastAsia="el-GR"/>
        </w:rPr>
      </w:pPr>
      <w:r w:rsidRPr="007F064F">
        <w:rPr>
          <w:rFonts w:eastAsia="Times New Roman" w:cs="Calibri"/>
          <w:color w:val="222222"/>
          <w:lang w:eastAsia="el-GR"/>
        </w:rPr>
        <w:t xml:space="preserve">Methods of Differentiation in classrooms: </w:t>
      </w:r>
      <w:hyperlink r:id="rId17" w:history="1">
        <w:r w:rsidRPr="007F064F">
          <w:rPr>
            <w:rStyle w:val="Hyperlink"/>
            <w:rFonts w:eastAsia="Times New Roman" w:cs="Calibri"/>
            <w:lang w:eastAsia="el-GR"/>
          </w:rPr>
          <w:t>http://www.bbcactive.com/BBCActiveIdeasandResources/MethodsofDifferentiationintheClassroom.aspx</w:t>
        </w:r>
      </w:hyperlink>
      <w:r w:rsidRPr="007F064F">
        <w:rPr>
          <w:rFonts w:eastAsia="Times New Roman" w:cs="Calibri"/>
          <w:color w:val="222222"/>
          <w:lang w:eastAsia="el-GR"/>
        </w:rPr>
        <w:t xml:space="preserve"> </w:t>
      </w:r>
    </w:p>
    <w:p w14:paraId="115980F5" w14:textId="1B949CDF" w:rsidR="001303CA" w:rsidRPr="007F064F" w:rsidRDefault="00CD6410" w:rsidP="001303CA">
      <w:pPr>
        <w:widowControl w:val="0"/>
        <w:autoSpaceDE w:val="0"/>
        <w:autoSpaceDN w:val="0"/>
        <w:adjustRightInd w:val="0"/>
        <w:jc w:val="both"/>
        <w:rPr>
          <w:rFonts w:eastAsia="Times New Roman" w:cs="Calibri"/>
          <w:color w:val="222222"/>
          <w:lang w:eastAsia="el-GR"/>
        </w:rPr>
      </w:pPr>
      <w:r w:rsidRPr="007F064F">
        <w:rPr>
          <w:rFonts w:cs="Calibri"/>
          <w:color w:val="222222"/>
        </w:rPr>
        <w:t xml:space="preserve">School leadership: collaboration, communication, </w:t>
      </w:r>
      <w:r w:rsidR="001303CA">
        <w:rPr>
          <w:rFonts w:cs="Calibri"/>
          <w:color w:val="222222"/>
        </w:rPr>
        <w:t>shared vision and commitment</w:t>
      </w:r>
      <w:bookmarkStart w:id="5" w:name="_GoBack"/>
      <w:bookmarkEnd w:id="5"/>
      <w:r w:rsidRPr="007F064F">
        <w:rPr>
          <w:rFonts w:cs="Calibri"/>
          <w:color w:val="222222"/>
        </w:rPr>
        <w:t xml:space="preserve"> </w:t>
      </w:r>
      <w:r w:rsidR="001303CA" w:rsidRPr="002D1EAB">
        <w:rPr>
          <w:rFonts w:cs="Calibri"/>
          <w:color w:val="222222"/>
        </w:rPr>
        <w:t>(learning log available to be downloaded):</w:t>
      </w:r>
      <w:r w:rsidR="001303CA" w:rsidRPr="007F064F">
        <w:rPr>
          <w:rFonts w:cs="Calibri"/>
          <w:color w:val="222222"/>
        </w:rPr>
        <w:t xml:space="preserve"> </w:t>
      </w:r>
    </w:p>
    <w:p w14:paraId="31B4E4B6" w14:textId="77777777" w:rsidR="001303CA" w:rsidRPr="007F064F" w:rsidRDefault="001303CA" w:rsidP="001303CA">
      <w:pPr>
        <w:jc w:val="both"/>
        <w:rPr>
          <w:rFonts w:cs="Calibri"/>
        </w:rPr>
      </w:pPr>
      <w:hyperlink r:id="rId18" w:history="1">
        <w:r w:rsidRPr="007F064F">
          <w:rPr>
            <w:rStyle w:val="Hyperlink"/>
            <w:rFonts w:cs="Calibri"/>
          </w:rPr>
          <w:t>http://www.advanced-training.org.uk/module4/M04U01C.html#</w:t>
        </w:r>
      </w:hyperlink>
      <w:r>
        <w:rPr>
          <w:rStyle w:val="Hyperlink"/>
          <w:rFonts w:cs="Calibri"/>
        </w:rPr>
        <w:t xml:space="preserve"> </w:t>
      </w:r>
    </w:p>
    <w:p w14:paraId="7DF29C2E" w14:textId="105B15A1" w:rsidR="00CD6410" w:rsidRPr="001303CA" w:rsidRDefault="00CD6410" w:rsidP="001303CA">
      <w:pPr>
        <w:widowControl w:val="0"/>
        <w:autoSpaceDE w:val="0"/>
        <w:autoSpaceDN w:val="0"/>
        <w:adjustRightInd w:val="0"/>
        <w:jc w:val="both"/>
        <w:rPr>
          <w:rFonts w:eastAsia="Times New Roman" w:cs="Calibri"/>
          <w:color w:val="222222"/>
          <w:lang w:eastAsia="el-GR"/>
        </w:rPr>
      </w:pPr>
    </w:p>
    <w:p w14:paraId="5F5E8C1E" w14:textId="77777777" w:rsidR="00CD6410" w:rsidRPr="007F064F" w:rsidRDefault="00CD6410" w:rsidP="00CD6410">
      <w:pPr>
        <w:jc w:val="both"/>
        <w:rPr>
          <w:rFonts w:cs="Calibri"/>
          <w:b/>
          <w:i/>
          <w:lang w:val="en-IE"/>
        </w:rPr>
      </w:pPr>
    </w:p>
    <w:p w14:paraId="49323B08" w14:textId="77777777" w:rsidR="00CD6410" w:rsidRPr="007F064F" w:rsidRDefault="00CD6410" w:rsidP="00CD6410">
      <w:pPr>
        <w:jc w:val="both"/>
        <w:rPr>
          <w:rFonts w:cs="Calibri"/>
          <w:b/>
          <w:color w:val="2E3B42" w:themeColor="accent2"/>
          <w:sz w:val="28"/>
          <w:szCs w:val="28"/>
        </w:rPr>
      </w:pPr>
      <w:r w:rsidRPr="007F064F">
        <w:rPr>
          <w:rFonts w:cs="Calibri"/>
          <w:b/>
          <w:color w:val="2E3B42" w:themeColor="accent2"/>
          <w:sz w:val="28"/>
          <w:szCs w:val="28"/>
        </w:rPr>
        <w:t>Useful Journals</w:t>
      </w:r>
    </w:p>
    <w:p w14:paraId="270F7D78" w14:textId="77777777" w:rsidR="00CD6410" w:rsidRPr="007F064F" w:rsidRDefault="00CD6410" w:rsidP="00CD6410">
      <w:pPr>
        <w:pStyle w:val="Default"/>
        <w:jc w:val="both"/>
        <w:rPr>
          <w:sz w:val="22"/>
          <w:szCs w:val="22"/>
          <w:lang w:val="en-US"/>
        </w:rPr>
      </w:pPr>
      <w:r w:rsidRPr="007F064F">
        <w:rPr>
          <w:i/>
          <w:sz w:val="22"/>
          <w:szCs w:val="22"/>
          <w:lang w:val="en-US"/>
        </w:rPr>
        <w:t>Annals of Dyslexia</w:t>
      </w:r>
      <w:r w:rsidRPr="007F064F">
        <w:rPr>
          <w:sz w:val="22"/>
          <w:szCs w:val="22"/>
          <w:lang w:val="en-US"/>
        </w:rPr>
        <w:t xml:space="preserve">. Available at: </w:t>
      </w:r>
      <w:r w:rsidRPr="007F064F">
        <w:rPr>
          <w:color w:val="4F81BD"/>
          <w:sz w:val="22"/>
          <w:szCs w:val="22"/>
          <w:lang w:val="en-US"/>
        </w:rPr>
        <w:t>(http://www.springer.com/linguistics/languages+&amp;+literature/journal/11881</w:t>
      </w:r>
      <w:r w:rsidRPr="007F064F">
        <w:rPr>
          <w:sz w:val="22"/>
          <w:szCs w:val="22"/>
          <w:lang w:val="en-US"/>
        </w:rPr>
        <w:t xml:space="preserve">) London Library. </w:t>
      </w:r>
    </w:p>
    <w:p w14:paraId="184D3D16" w14:textId="77777777" w:rsidR="00CD6410" w:rsidRPr="007F064F" w:rsidRDefault="00CD6410" w:rsidP="00CD6410">
      <w:pPr>
        <w:pStyle w:val="Default"/>
        <w:jc w:val="both"/>
        <w:rPr>
          <w:sz w:val="22"/>
          <w:szCs w:val="22"/>
          <w:lang w:val="en-US"/>
        </w:rPr>
      </w:pPr>
    </w:p>
    <w:p w14:paraId="662D3C52" w14:textId="77777777" w:rsidR="00CD6410" w:rsidRPr="007F064F" w:rsidRDefault="00CD6410" w:rsidP="00CD6410">
      <w:pPr>
        <w:pStyle w:val="Default"/>
        <w:jc w:val="both"/>
        <w:rPr>
          <w:sz w:val="22"/>
          <w:szCs w:val="22"/>
          <w:lang w:val="en-US"/>
        </w:rPr>
      </w:pPr>
      <w:r w:rsidRPr="007F064F">
        <w:rPr>
          <w:i/>
          <w:sz w:val="22"/>
          <w:szCs w:val="22"/>
          <w:lang w:val="en-US"/>
        </w:rPr>
        <w:t>British Journal of Educational Psychology</w:t>
      </w:r>
      <w:r w:rsidRPr="007F064F">
        <w:rPr>
          <w:sz w:val="22"/>
          <w:szCs w:val="22"/>
          <w:lang w:val="en-US"/>
        </w:rPr>
        <w:t xml:space="preserve"> and </w:t>
      </w:r>
      <w:r w:rsidRPr="007F064F">
        <w:rPr>
          <w:i/>
          <w:sz w:val="22"/>
          <w:szCs w:val="22"/>
          <w:lang w:val="en-US"/>
        </w:rPr>
        <w:t>British Psychology Journal</w:t>
      </w:r>
      <w:r w:rsidRPr="007F064F">
        <w:rPr>
          <w:sz w:val="22"/>
          <w:szCs w:val="22"/>
          <w:lang w:val="en-US"/>
        </w:rPr>
        <w:t xml:space="preserve">, </w:t>
      </w:r>
      <w:r w:rsidRPr="007F064F">
        <w:rPr>
          <w:i/>
          <w:sz w:val="22"/>
          <w:szCs w:val="22"/>
          <w:lang w:val="en-US"/>
        </w:rPr>
        <w:t>Cognition</w:t>
      </w:r>
      <w:r w:rsidRPr="007F064F">
        <w:rPr>
          <w:sz w:val="22"/>
          <w:szCs w:val="22"/>
          <w:lang w:val="en-US"/>
        </w:rPr>
        <w:t xml:space="preserve">. Available at: </w:t>
      </w:r>
      <w:r w:rsidRPr="007F064F">
        <w:rPr>
          <w:i/>
          <w:sz w:val="22"/>
          <w:szCs w:val="22"/>
          <w:lang w:val="en-US"/>
        </w:rPr>
        <w:t>British Psychological Society</w:t>
      </w:r>
      <w:r w:rsidRPr="007F064F">
        <w:rPr>
          <w:sz w:val="22"/>
          <w:szCs w:val="22"/>
          <w:lang w:val="en-US"/>
        </w:rPr>
        <w:t xml:space="preserve"> (</w:t>
      </w:r>
      <w:r w:rsidRPr="007F064F">
        <w:rPr>
          <w:color w:val="4F81BD"/>
          <w:sz w:val="22"/>
          <w:szCs w:val="22"/>
          <w:lang w:val="en-US"/>
        </w:rPr>
        <w:t>http://www.bps.org.uk</w:t>
      </w:r>
      <w:r w:rsidRPr="007F064F">
        <w:rPr>
          <w:color w:val="auto"/>
          <w:sz w:val="22"/>
          <w:szCs w:val="22"/>
          <w:lang w:val="en-US"/>
        </w:rPr>
        <w:t xml:space="preserve">). </w:t>
      </w:r>
    </w:p>
    <w:p w14:paraId="707012FE" w14:textId="77777777" w:rsidR="00CD6410" w:rsidRPr="007F064F" w:rsidRDefault="00CD6410" w:rsidP="00CD6410">
      <w:pPr>
        <w:pStyle w:val="Default"/>
        <w:jc w:val="both"/>
        <w:rPr>
          <w:sz w:val="22"/>
          <w:szCs w:val="22"/>
          <w:lang w:val="en-US"/>
        </w:rPr>
      </w:pPr>
    </w:p>
    <w:p w14:paraId="1695881F" w14:textId="77777777" w:rsidR="00CD6410" w:rsidRPr="007F064F" w:rsidRDefault="00CD6410" w:rsidP="00CD6410">
      <w:pPr>
        <w:jc w:val="both"/>
        <w:rPr>
          <w:rFonts w:cs="Calibri"/>
          <w:b/>
          <w:i/>
          <w:lang w:val="en-IE"/>
        </w:rPr>
      </w:pPr>
      <w:r w:rsidRPr="007F064F">
        <w:rPr>
          <w:rFonts w:cs="Calibri"/>
        </w:rPr>
        <w:t xml:space="preserve"> </w:t>
      </w:r>
      <w:r w:rsidRPr="007F064F">
        <w:rPr>
          <w:rFonts w:cs="Calibri"/>
          <w:i/>
        </w:rPr>
        <w:t>Dyslexia Journal</w:t>
      </w:r>
      <w:r w:rsidRPr="007F064F">
        <w:rPr>
          <w:rFonts w:cs="Calibri"/>
        </w:rPr>
        <w:t xml:space="preserve">. Available at: </w:t>
      </w:r>
      <w:r w:rsidRPr="007F064F">
        <w:rPr>
          <w:rFonts w:cs="Calibri"/>
          <w:color w:val="4F81BD"/>
        </w:rPr>
        <w:t>http://eu.wiley.com/</w:t>
      </w:r>
    </w:p>
    <w:p w14:paraId="0193CBD5" w14:textId="77777777" w:rsidR="00CD6410" w:rsidRPr="007F064F" w:rsidRDefault="00CD6410" w:rsidP="00CD6410">
      <w:pPr>
        <w:jc w:val="both"/>
        <w:rPr>
          <w:rFonts w:cs="Calibri"/>
          <w:b/>
          <w:lang w:val="en-IE"/>
        </w:rPr>
      </w:pPr>
    </w:p>
    <w:p w14:paraId="1DFF5132" w14:textId="77777777" w:rsidR="00CD6410" w:rsidRPr="007F064F" w:rsidRDefault="00CD6410" w:rsidP="00CD6410">
      <w:pPr>
        <w:pStyle w:val="Heading4"/>
        <w:rPr>
          <w:rFonts w:cs="Calibri"/>
        </w:rPr>
      </w:pPr>
      <w:r w:rsidRPr="007F064F">
        <w:rPr>
          <w:rFonts w:cs="Calibri"/>
        </w:rPr>
        <w:t>References</w:t>
      </w:r>
    </w:p>
    <w:p w14:paraId="66DAA216" w14:textId="77777777" w:rsidR="00CD6410" w:rsidRPr="007F064F" w:rsidRDefault="00CD6410" w:rsidP="00CD6410">
      <w:pPr>
        <w:rPr>
          <w:rFonts w:cs="Calibri"/>
        </w:rPr>
      </w:pPr>
    </w:p>
    <w:p w14:paraId="6C8910CD" w14:textId="77777777" w:rsidR="00CD6410" w:rsidRPr="007F064F" w:rsidRDefault="00CD6410" w:rsidP="00CD6410">
      <w:pPr>
        <w:jc w:val="both"/>
        <w:rPr>
          <w:rFonts w:cs="Calibri"/>
          <w:color w:val="222222"/>
          <w:sz w:val="16"/>
          <w:shd w:val="clear" w:color="auto" w:fill="FFFFFF"/>
          <w:lang w:val="en-GB"/>
        </w:rPr>
      </w:pPr>
      <w:r w:rsidRPr="007F064F">
        <w:rPr>
          <w:rFonts w:cs="Calibri"/>
          <w:color w:val="222222"/>
          <w:sz w:val="16"/>
          <w:shd w:val="clear" w:color="auto" w:fill="FFFFFF"/>
        </w:rPr>
        <w:t>Armstrong, D. and Squires, G., (2014).</w:t>
      </w:r>
      <w:r w:rsidRPr="007F064F">
        <w:rPr>
          <w:rStyle w:val="apple-converted-space"/>
          <w:rFonts w:cs="Calibri"/>
          <w:color w:val="222222"/>
          <w:sz w:val="16"/>
          <w:shd w:val="clear" w:color="auto" w:fill="FFFFFF"/>
        </w:rPr>
        <w:t> </w:t>
      </w:r>
      <w:r w:rsidRPr="007F064F">
        <w:rPr>
          <w:rFonts w:cs="Calibri"/>
          <w:i/>
          <w:iCs/>
          <w:color w:val="222222"/>
          <w:sz w:val="16"/>
          <w:shd w:val="clear" w:color="auto" w:fill="FFFFFF"/>
        </w:rPr>
        <w:t>Key Perspectives on Dyslexia: An essential text for educators</w:t>
      </w:r>
      <w:r w:rsidRPr="007F064F">
        <w:rPr>
          <w:rFonts w:cs="Calibri"/>
          <w:color w:val="222222"/>
          <w:sz w:val="16"/>
          <w:shd w:val="clear" w:color="auto" w:fill="FFFFFF"/>
        </w:rPr>
        <w:t xml:space="preserve">. </w:t>
      </w:r>
      <w:r w:rsidRPr="007F064F">
        <w:rPr>
          <w:rFonts w:cs="Calibri"/>
          <w:color w:val="222222"/>
          <w:sz w:val="16"/>
          <w:shd w:val="clear" w:color="auto" w:fill="FFFFFF"/>
          <w:lang w:val="en-GB"/>
        </w:rPr>
        <w:t>Routledge.</w:t>
      </w:r>
    </w:p>
    <w:p w14:paraId="615672B8" w14:textId="77777777" w:rsidR="00CD6410" w:rsidRPr="007F064F" w:rsidRDefault="00CD6410" w:rsidP="00CD6410">
      <w:pPr>
        <w:jc w:val="both"/>
        <w:rPr>
          <w:rFonts w:cs="Calibri"/>
          <w:color w:val="222222"/>
          <w:sz w:val="16"/>
          <w:shd w:val="clear" w:color="auto" w:fill="FFFFFF"/>
        </w:rPr>
      </w:pPr>
    </w:p>
    <w:p w14:paraId="4C7BEC90" w14:textId="77777777" w:rsidR="00CD6410" w:rsidRPr="007F064F" w:rsidRDefault="00CD6410" w:rsidP="00CD6410">
      <w:pPr>
        <w:jc w:val="both"/>
        <w:rPr>
          <w:rFonts w:cs="Calibri"/>
          <w:color w:val="222222"/>
          <w:sz w:val="16"/>
          <w:shd w:val="clear" w:color="auto" w:fill="FFFFFF"/>
        </w:rPr>
      </w:pPr>
      <w:proofErr w:type="spellStart"/>
      <w:r w:rsidRPr="007F064F">
        <w:rPr>
          <w:rFonts w:cs="Calibri"/>
          <w:color w:val="222222"/>
          <w:sz w:val="16"/>
          <w:shd w:val="clear" w:color="auto" w:fill="FFFFFF"/>
        </w:rPr>
        <w:t>Hoppey</w:t>
      </w:r>
      <w:proofErr w:type="spellEnd"/>
      <w:r w:rsidRPr="007F064F">
        <w:rPr>
          <w:rFonts w:cs="Calibri"/>
          <w:color w:val="222222"/>
          <w:sz w:val="16"/>
          <w:shd w:val="clear" w:color="auto" w:fill="FFFFFF"/>
        </w:rPr>
        <w:t xml:space="preserve">, D., &amp; </w:t>
      </w:r>
      <w:proofErr w:type="spellStart"/>
      <w:r w:rsidRPr="007F064F">
        <w:rPr>
          <w:rFonts w:cs="Calibri"/>
          <w:color w:val="222222"/>
          <w:sz w:val="16"/>
          <w:shd w:val="clear" w:color="auto" w:fill="FFFFFF"/>
        </w:rPr>
        <w:t>McLeskey</w:t>
      </w:r>
      <w:proofErr w:type="spellEnd"/>
      <w:r w:rsidRPr="007F064F">
        <w:rPr>
          <w:rFonts w:cs="Calibri"/>
          <w:color w:val="222222"/>
          <w:sz w:val="16"/>
          <w:shd w:val="clear" w:color="auto" w:fill="FFFFFF"/>
        </w:rPr>
        <w:t>, J. (2013). A case study of principal leadership in an effective inclusive school. The Journal of Special Education, 46(4), 245-256</w:t>
      </w:r>
    </w:p>
    <w:p w14:paraId="492F237C" w14:textId="77777777" w:rsidR="00CD6410" w:rsidRPr="007F064F" w:rsidRDefault="00CD6410" w:rsidP="00CD6410">
      <w:pPr>
        <w:jc w:val="both"/>
        <w:rPr>
          <w:rFonts w:cs="Calibri"/>
          <w:sz w:val="16"/>
          <w:u w:val="single"/>
          <w:lang w:val="en-IE"/>
        </w:rPr>
      </w:pPr>
    </w:p>
    <w:p w14:paraId="3071175A" w14:textId="77777777" w:rsidR="00CD6410" w:rsidRPr="007F064F" w:rsidRDefault="00CD6410" w:rsidP="00CD6410">
      <w:pPr>
        <w:jc w:val="both"/>
        <w:rPr>
          <w:rFonts w:cs="Calibri"/>
          <w:color w:val="222222"/>
          <w:sz w:val="16"/>
          <w:shd w:val="clear" w:color="auto" w:fill="FFFFFF"/>
        </w:rPr>
      </w:pPr>
      <w:r w:rsidRPr="007F064F">
        <w:rPr>
          <w:rFonts w:cs="Calibri"/>
          <w:color w:val="222222"/>
          <w:sz w:val="16"/>
          <w:shd w:val="clear" w:color="auto" w:fill="FFFFFF"/>
        </w:rPr>
        <w:t>Reid, G., (2012).</w:t>
      </w:r>
      <w:r w:rsidRPr="007F064F">
        <w:rPr>
          <w:rStyle w:val="apple-converted-space"/>
          <w:rFonts w:cs="Calibri"/>
          <w:color w:val="222222"/>
          <w:sz w:val="16"/>
          <w:shd w:val="clear" w:color="auto" w:fill="FFFFFF"/>
        </w:rPr>
        <w:t> </w:t>
      </w:r>
      <w:r w:rsidRPr="007F064F">
        <w:rPr>
          <w:rFonts w:cs="Calibri"/>
          <w:i/>
          <w:iCs/>
          <w:color w:val="222222"/>
          <w:sz w:val="16"/>
          <w:shd w:val="clear" w:color="auto" w:fill="FFFFFF"/>
        </w:rPr>
        <w:t>Dyslexia and inclusion: classroom approaches for assessment, teaching and learning</w:t>
      </w:r>
      <w:r w:rsidRPr="007F064F">
        <w:rPr>
          <w:rFonts w:cs="Calibri"/>
          <w:color w:val="222222"/>
          <w:sz w:val="16"/>
          <w:shd w:val="clear" w:color="auto" w:fill="FFFFFF"/>
        </w:rPr>
        <w:t xml:space="preserve">. </w:t>
      </w:r>
      <w:r w:rsidRPr="007F064F">
        <w:rPr>
          <w:rFonts w:cs="Calibri"/>
          <w:color w:val="222222"/>
          <w:sz w:val="16"/>
          <w:shd w:val="clear" w:color="auto" w:fill="FFFFFF"/>
          <w:lang w:val="en-GB"/>
        </w:rPr>
        <w:t>Routledge.</w:t>
      </w:r>
    </w:p>
    <w:p w14:paraId="7D99A039" w14:textId="77777777" w:rsidR="00CD6410" w:rsidRPr="007F064F" w:rsidRDefault="00CD6410" w:rsidP="00CD6410">
      <w:pPr>
        <w:jc w:val="both"/>
        <w:rPr>
          <w:rFonts w:cs="Calibri"/>
          <w:sz w:val="16"/>
          <w:u w:val="single"/>
        </w:rPr>
      </w:pPr>
    </w:p>
    <w:p w14:paraId="09A4A452" w14:textId="77777777" w:rsidR="00CD6410" w:rsidRPr="007F064F" w:rsidRDefault="00CD6410" w:rsidP="00CD6410">
      <w:pPr>
        <w:jc w:val="both"/>
        <w:rPr>
          <w:rFonts w:cs="Calibri"/>
          <w:color w:val="222222"/>
          <w:sz w:val="16"/>
          <w:shd w:val="clear" w:color="auto" w:fill="FFFFFF"/>
        </w:rPr>
      </w:pPr>
      <w:r w:rsidRPr="007F064F">
        <w:rPr>
          <w:rFonts w:cs="Calibri"/>
          <w:color w:val="222222"/>
          <w:sz w:val="16"/>
          <w:shd w:val="clear" w:color="auto" w:fill="FFFFFF"/>
        </w:rPr>
        <w:t>Rose, J., (2009). Identifying and teaching children and young people with dyslexia and literacy difficulties: An independent report.</w:t>
      </w:r>
    </w:p>
    <w:p w14:paraId="0C4089C7" w14:textId="77777777" w:rsidR="00CD6410" w:rsidRPr="007F064F" w:rsidRDefault="00CD6410" w:rsidP="00CD6410">
      <w:pPr>
        <w:jc w:val="both"/>
        <w:rPr>
          <w:rFonts w:cs="Calibri"/>
          <w:sz w:val="16"/>
          <w:u w:val="single"/>
        </w:rPr>
      </w:pPr>
    </w:p>
    <w:p w14:paraId="22F23C4F" w14:textId="77777777" w:rsidR="00CD6410" w:rsidRPr="007F064F" w:rsidRDefault="00CD6410" w:rsidP="00CD6410">
      <w:pPr>
        <w:jc w:val="both"/>
        <w:rPr>
          <w:rFonts w:cs="Calibri"/>
          <w:color w:val="222222"/>
          <w:sz w:val="16"/>
          <w:shd w:val="clear" w:color="auto" w:fill="FFFFFF"/>
        </w:rPr>
      </w:pPr>
      <w:r w:rsidRPr="007F064F">
        <w:rPr>
          <w:rFonts w:cs="Calibri"/>
          <w:color w:val="222222"/>
          <w:sz w:val="16"/>
          <w:shd w:val="clear" w:color="auto" w:fill="FFFFFF"/>
        </w:rPr>
        <w:t>Siegel, L.S., (2006). Perspectives on dyslexia.</w:t>
      </w:r>
      <w:r w:rsidRPr="007F064F">
        <w:rPr>
          <w:rStyle w:val="apple-converted-space"/>
          <w:rFonts w:cs="Calibri"/>
          <w:color w:val="222222"/>
          <w:sz w:val="16"/>
          <w:shd w:val="clear" w:color="auto" w:fill="FFFFFF"/>
        </w:rPr>
        <w:t> </w:t>
      </w:r>
      <w:r w:rsidRPr="007F064F">
        <w:rPr>
          <w:rFonts w:cs="Calibri"/>
          <w:i/>
          <w:iCs/>
          <w:color w:val="222222"/>
          <w:sz w:val="16"/>
          <w:shd w:val="clear" w:color="auto" w:fill="FFFFFF"/>
          <w:lang w:val="en-GB"/>
        </w:rPr>
        <w:t>Paediatrics &amp; child health</w:t>
      </w:r>
      <w:proofErr w:type="gramStart"/>
      <w:r w:rsidRPr="007F064F">
        <w:rPr>
          <w:rFonts w:cs="Calibri"/>
          <w:color w:val="222222"/>
          <w:sz w:val="16"/>
          <w:shd w:val="clear" w:color="auto" w:fill="FFFFFF"/>
          <w:lang w:val="en-GB"/>
        </w:rPr>
        <w:t>,</w:t>
      </w:r>
      <w:r w:rsidRPr="007F064F">
        <w:rPr>
          <w:rFonts w:cs="Calibri"/>
          <w:i/>
          <w:iCs/>
          <w:color w:val="222222"/>
          <w:sz w:val="16"/>
          <w:shd w:val="clear" w:color="auto" w:fill="FFFFFF"/>
          <w:lang w:val="en-GB"/>
        </w:rPr>
        <w:t>11</w:t>
      </w:r>
      <w:proofErr w:type="gramEnd"/>
      <w:r w:rsidRPr="007F064F">
        <w:rPr>
          <w:rFonts w:cs="Calibri"/>
          <w:color w:val="222222"/>
          <w:sz w:val="16"/>
          <w:shd w:val="clear" w:color="auto" w:fill="FFFFFF"/>
          <w:lang w:val="en-GB"/>
        </w:rPr>
        <w:t>(9), p.581.</w:t>
      </w:r>
    </w:p>
    <w:p w14:paraId="42007233" w14:textId="77777777" w:rsidR="00CD6410" w:rsidRPr="007F064F" w:rsidRDefault="00CD6410" w:rsidP="00CD6410">
      <w:pPr>
        <w:jc w:val="both"/>
        <w:rPr>
          <w:rFonts w:cs="Calibri"/>
          <w:color w:val="222222"/>
          <w:sz w:val="16"/>
          <w:shd w:val="clear" w:color="auto" w:fill="FFFFFF"/>
        </w:rPr>
      </w:pPr>
    </w:p>
    <w:p w14:paraId="2629DDA7" w14:textId="77777777" w:rsidR="00CD6410" w:rsidRPr="007F064F" w:rsidRDefault="00CD6410" w:rsidP="00CD6410">
      <w:pPr>
        <w:jc w:val="both"/>
        <w:rPr>
          <w:rFonts w:cs="Calibri"/>
          <w:color w:val="222222"/>
          <w:sz w:val="16"/>
          <w:shd w:val="clear" w:color="auto" w:fill="FFFFFF"/>
        </w:rPr>
      </w:pPr>
      <w:r w:rsidRPr="007F064F">
        <w:rPr>
          <w:rFonts w:cs="Calibri"/>
          <w:color w:val="222222"/>
          <w:sz w:val="16"/>
          <w:shd w:val="clear" w:color="auto" w:fill="FFFFFF"/>
        </w:rPr>
        <w:t>Squires, G. and McKeown, S., 2006.</w:t>
      </w:r>
      <w:r w:rsidRPr="007F064F">
        <w:rPr>
          <w:rStyle w:val="apple-converted-space"/>
          <w:rFonts w:cs="Calibri"/>
          <w:color w:val="222222"/>
          <w:sz w:val="16"/>
          <w:shd w:val="clear" w:color="auto" w:fill="FFFFFF"/>
        </w:rPr>
        <w:t> </w:t>
      </w:r>
      <w:r w:rsidRPr="007F064F">
        <w:rPr>
          <w:rFonts w:cs="Calibri"/>
          <w:i/>
          <w:iCs/>
          <w:color w:val="222222"/>
          <w:sz w:val="16"/>
          <w:shd w:val="clear" w:color="auto" w:fill="FFFFFF"/>
        </w:rPr>
        <w:t>Supporting Children with Dyslexia 2nd Edition</w:t>
      </w:r>
      <w:r w:rsidRPr="007F064F">
        <w:rPr>
          <w:rFonts w:cs="Calibri"/>
          <w:color w:val="222222"/>
          <w:sz w:val="16"/>
          <w:shd w:val="clear" w:color="auto" w:fill="FFFFFF"/>
        </w:rPr>
        <w:t xml:space="preserve">. </w:t>
      </w:r>
      <w:r w:rsidRPr="007F064F">
        <w:rPr>
          <w:rFonts w:cs="Calibri"/>
          <w:color w:val="222222"/>
          <w:sz w:val="16"/>
          <w:shd w:val="clear" w:color="auto" w:fill="FFFFFF"/>
          <w:lang w:val="en-GB"/>
        </w:rPr>
        <w:t>Bloomsbury Publishing.</w:t>
      </w:r>
    </w:p>
    <w:p w14:paraId="2F292251" w14:textId="77777777" w:rsidR="00CD6410" w:rsidRPr="007F064F" w:rsidRDefault="00CD6410" w:rsidP="00CD6410">
      <w:pPr>
        <w:jc w:val="both"/>
        <w:rPr>
          <w:rFonts w:cs="Calibri"/>
          <w:color w:val="222222"/>
          <w:sz w:val="16"/>
          <w:shd w:val="clear" w:color="auto" w:fill="FFFFFF"/>
        </w:rPr>
      </w:pPr>
    </w:p>
    <w:p w14:paraId="58163E50" w14:textId="77777777" w:rsidR="00CD6410" w:rsidRPr="007F064F" w:rsidRDefault="00CD6410" w:rsidP="00CD6410">
      <w:pPr>
        <w:jc w:val="both"/>
        <w:rPr>
          <w:rFonts w:eastAsia="Arial" w:cs="Calibri"/>
          <w:color w:val="222222"/>
          <w:sz w:val="16"/>
        </w:rPr>
      </w:pPr>
      <w:r w:rsidRPr="007F064F">
        <w:rPr>
          <w:rFonts w:eastAsia="Times New Roman" w:cs="Calibri"/>
          <w:color w:val="222222"/>
          <w:sz w:val="16"/>
        </w:rPr>
        <w:t xml:space="preserve">Villa, R. Thousand, J., &amp; </w:t>
      </w:r>
      <w:proofErr w:type="spellStart"/>
      <w:r w:rsidRPr="007F064F">
        <w:rPr>
          <w:rFonts w:eastAsia="Times New Roman" w:cs="Calibri"/>
          <w:color w:val="222222"/>
          <w:sz w:val="16"/>
        </w:rPr>
        <w:t>Nevin</w:t>
      </w:r>
      <w:proofErr w:type="spellEnd"/>
      <w:r w:rsidRPr="007F064F">
        <w:rPr>
          <w:rFonts w:eastAsia="Times New Roman" w:cs="Calibri"/>
          <w:color w:val="222222"/>
          <w:sz w:val="16"/>
        </w:rPr>
        <w:t>, A. (2008). A Guide to Co-Teaching: Practical Tips for Facilitating Student Learning (2nd. Ed.). Thousand Oaks, California: Corwin Pres. (800) 818- 7243</w:t>
      </w:r>
    </w:p>
    <w:p w14:paraId="68616870" w14:textId="77777777" w:rsidR="00CD6410" w:rsidRPr="007F064F" w:rsidRDefault="00CD6410" w:rsidP="00CD6410">
      <w:pPr>
        <w:jc w:val="both"/>
        <w:rPr>
          <w:rFonts w:cs="Calibri"/>
        </w:rPr>
      </w:pPr>
    </w:p>
    <w:p w14:paraId="7BF087AC" w14:textId="77777777" w:rsidR="00CD6410" w:rsidRPr="007F064F" w:rsidRDefault="00CD6410" w:rsidP="00CD6410">
      <w:pPr>
        <w:jc w:val="both"/>
        <w:rPr>
          <w:rFonts w:cs="Calibri"/>
        </w:rPr>
      </w:pPr>
    </w:p>
    <w:p w14:paraId="5591BC68" w14:textId="77777777" w:rsidR="00CD6410" w:rsidRPr="007F064F" w:rsidRDefault="00CD6410" w:rsidP="00CD6410">
      <w:pPr>
        <w:jc w:val="both"/>
        <w:rPr>
          <w:rFonts w:cs="Calibri"/>
        </w:rPr>
      </w:pPr>
    </w:p>
    <w:p w14:paraId="52F5C369" w14:textId="77777777" w:rsidR="00CD6410" w:rsidRPr="007F064F" w:rsidRDefault="00CD6410" w:rsidP="00CD6410">
      <w:pPr>
        <w:jc w:val="both"/>
        <w:rPr>
          <w:rFonts w:cs="Calibri"/>
        </w:rPr>
      </w:pPr>
    </w:p>
    <w:p w14:paraId="395686FC" w14:textId="77777777" w:rsidR="00CD6410" w:rsidRPr="007F064F" w:rsidRDefault="00CD6410" w:rsidP="00CD6410">
      <w:pPr>
        <w:jc w:val="both"/>
        <w:rPr>
          <w:rFonts w:cs="Calibri"/>
        </w:rPr>
      </w:pPr>
    </w:p>
    <w:p w14:paraId="5F1D2C56" w14:textId="77777777" w:rsidR="00891D6E" w:rsidRDefault="00891D6E" w:rsidP="00CD6410">
      <w:pPr>
        <w:pStyle w:val="Heading1"/>
      </w:pPr>
    </w:p>
    <w:sectPr w:rsidR="00891D6E" w:rsidSect="00C370A6">
      <w:headerReference w:type="default" r:id="rId19"/>
      <w:footerReference w:type="default" r:id="rId20"/>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B39323" w14:textId="77777777" w:rsidR="00EC6C7B" w:rsidRDefault="00EC6C7B" w:rsidP="00A66B13">
      <w:r>
        <w:separator/>
      </w:r>
    </w:p>
  </w:endnote>
  <w:endnote w:type="continuationSeparator" w:id="0">
    <w:p w14:paraId="67FDF9EE" w14:textId="77777777" w:rsidR="00EC6C7B" w:rsidRDefault="00EC6C7B"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D9645" w14:textId="6AF9EA8D" w:rsidR="001A7EA7" w:rsidRDefault="00CD6410" w:rsidP="00A66B13">
    <w:pPr>
      <w:pStyle w:val="Footer"/>
    </w:pPr>
    <w:r>
      <w:rPr>
        <w:noProof/>
        <w:lang w:val="el-GR" w:eastAsia="el-GR"/>
      </w:rPr>
      <w:drawing>
        <wp:anchor distT="0" distB="0" distL="114300" distR="114300" simplePos="0" relativeHeight="251667968" behindDoc="0" locked="0" layoutInCell="1" allowOverlap="1" wp14:anchorId="72A0799E" wp14:editId="243045FE">
          <wp:simplePos x="0" y="0"/>
          <wp:positionH relativeFrom="column">
            <wp:posOffset>-736600</wp:posOffset>
          </wp:positionH>
          <wp:positionV relativeFrom="paragraph">
            <wp:posOffset>-224790</wp:posOffset>
          </wp:positionV>
          <wp:extent cx="7196455" cy="643255"/>
          <wp:effectExtent l="0" t="0" r="0" b="0"/>
          <wp:wrapNone/>
          <wp:docPr id="3" name="Picture 3"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1A5A20" w14:textId="77777777" w:rsidR="00EC6C7B" w:rsidRDefault="00EC6C7B" w:rsidP="00A66B13">
      <w:r>
        <w:separator/>
      </w:r>
    </w:p>
  </w:footnote>
  <w:footnote w:type="continuationSeparator" w:id="0">
    <w:p w14:paraId="6A445291" w14:textId="77777777" w:rsidR="00EC6C7B" w:rsidRDefault="00EC6C7B"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6D224" w14:textId="08ED48BC" w:rsidR="001A7EA7" w:rsidRDefault="00CD6410" w:rsidP="00A66B13">
    <w:pPr>
      <w:pStyle w:val="Header"/>
      <w:rPr>
        <w:caps/>
        <w:noProof/>
        <w:color w:val="00577E"/>
      </w:rPr>
    </w:pPr>
    <w:r>
      <w:rPr>
        <w:noProof/>
        <w:lang w:val="el-GR" w:eastAsia="el-GR"/>
      </w:rPr>
      <w:drawing>
        <wp:anchor distT="0" distB="0" distL="114300" distR="114300" simplePos="0" relativeHeight="251670016" behindDoc="0" locked="0" layoutInCell="1" allowOverlap="1" wp14:anchorId="0749AD16" wp14:editId="69FF79B7">
          <wp:simplePos x="0" y="0"/>
          <wp:positionH relativeFrom="column">
            <wp:posOffset>0</wp:posOffset>
          </wp:positionH>
          <wp:positionV relativeFrom="paragraph">
            <wp:posOffset>-127000</wp:posOffset>
          </wp:positionV>
          <wp:extent cx="1377315" cy="544195"/>
          <wp:effectExtent l="0" t="0" r="0" b="8255"/>
          <wp:wrapNone/>
          <wp:docPr id="4" name="Picture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el-GR"/>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18CB41"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el-GR"/>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0A28D4"/>
    <w:multiLevelType w:val="hybridMultilevel"/>
    <w:tmpl w:val="84DC6788"/>
    <w:lvl w:ilvl="0" w:tplc="3FCCD5B0">
      <w:start w:val="1"/>
      <w:numFmt w:val="decimal"/>
      <w:lvlText w:val="%1."/>
      <w:lvlJc w:val="left"/>
      <w:pPr>
        <w:ind w:left="1080" w:hanging="360"/>
      </w:pPr>
      <w:rPr>
        <w:rFonts w:ascii="Calibri" w:eastAsia="Calibri" w:hAnsi="Calibri" w:cs="Calibri"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256249FF"/>
    <w:multiLevelType w:val="hybridMultilevel"/>
    <w:tmpl w:val="F1AE5A6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alibri"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alibri"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alibri" w:hint="default"/>
      </w:rPr>
    </w:lvl>
    <w:lvl w:ilvl="8" w:tplc="04090005" w:tentative="1">
      <w:start w:val="1"/>
      <w:numFmt w:val="bullet"/>
      <w:lvlText w:val=""/>
      <w:lvlJc w:val="left"/>
      <w:pPr>
        <w:ind w:left="6525" w:hanging="360"/>
      </w:pPr>
      <w:rPr>
        <w:rFonts w:ascii="Wingdings" w:hAnsi="Wingdings" w:hint="default"/>
      </w:rPr>
    </w:lvl>
  </w:abstractNum>
  <w:abstractNum w:abstractNumId="4"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6" w15:restartNumberingAfterBreak="0">
    <w:nsid w:val="416626FB"/>
    <w:multiLevelType w:val="hybridMultilevel"/>
    <w:tmpl w:val="02FE230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446E7D4A"/>
    <w:multiLevelType w:val="multilevel"/>
    <w:tmpl w:val="8EB66E8C"/>
    <w:lvl w:ilvl="0">
      <w:start w:val="1"/>
      <w:numFmt w:val="bullet"/>
      <w:lvlText w:val="•"/>
      <w:lvlJc w:val="left"/>
      <w:pPr>
        <w:ind w:left="810" w:firstLine="450"/>
      </w:pPr>
      <w:rPr>
        <w:rFonts w:ascii="Arial" w:eastAsia="Arial" w:hAnsi="Arial" w:cs="Calibri"/>
      </w:rPr>
    </w:lvl>
    <w:lvl w:ilvl="1">
      <w:start w:val="1"/>
      <w:numFmt w:val="bullet"/>
      <w:lvlText w:val="o"/>
      <w:lvlJc w:val="left"/>
      <w:pPr>
        <w:ind w:left="1845" w:firstLine="1485"/>
      </w:pPr>
      <w:rPr>
        <w:rFonts w:ascii="Arial" w:eastAsia="Arial" w:hAnsi="Arial" w:cs="Calibri"/>
      </w:rPr>
    </w:lvl>
    <w:lvl w:ilvl="2">
      <w:start w:val="1"/>
      <w:numFmt w:val="bullet"/>
      <w:lvlText w:val="▪"/>
      <w:lvlJc w:val="left"/>
      <w:pPr>
        <w:ind w:left="2565" w:firstLine="2205"/>
      </w:pPr>
      <w:rPr>
        <w:rFonts w:ascii="Arial" w:eastAsia="Arial" w:hAnsi="Arial" w:cs="Calibri"/>
      </w:rPr>
    </w:lvl>
    <w:lvl w:ilvl="3">
      <w:start w:val="1"/>
      <w:numFmt w:val="bullet"/>
      <w:lvlText w:val="●"/>
      <w:lvlJc w:val="left"/>
      <w:pPr>
        <w:ind w:left="3285" w:firstLine="2925"/>
      </w:pPr>
      <w:rPr>
        <w:rFonts w:ascii="Arial" w:eastAsia="Arial" w:hAnsi="Arial" w:cs="Calibri"/>
      </w:rPr>
    </w:lvl>
    <w:lvl w:ilvl="4">
      <w:start w:val="1"/>
      <w:numFmt w:val="bullet"/>
      <w:lvlText w:val="o"/>
      <w:lvlJc w:val="left"/>
      <w:pPr>
        <w:ind w:left="4005" w:firstLine="3645"/>
      </w:pPr>
      <w:rPr>
        <w:rFonts w:ascii="Arial" w:eastAsia="Arial" w:hAnsi="Arial" w:cs="Calibri"/>
      </w:rPr>
    </w:lvl>
    <w:lvl w:ilvl="5">
      <w:start w:val="1"/>
      <w:numFmt w:val="bullet"/>
      <w:lvlText w:val="▪"/>
      <w:lvlJc w:val="left"/>
      <w:pPr>
        <w:ind w:left="4725" w:firstLine="4365"/>
      </w:pPr>
      <w:rPr>
        <w:rFonts w:ascii="Arial" w:eastAsia="Arial" w:hAnsi="Arial" w:cs="Calibri"/>
      </w:rPr>
    </w:lvl>
    <w:lvl w:ilvl="6">
      <w:start w:val="1"/>
      <w:numFmt w:val="bullet"/>
      <w:lvlText w:val="●"/>
      <w:lvlJc w:val="left"/>
      <w:pPr>
        <w:ind w:left="5445" w:firstLine="5085"/>
      </w:pPr>
      <w:rPr>
        <w:rFonts w:ascii="Arial" w:eastAsia="Arial" w:hAnsi="Arial" w:cs="Calibri"/>
      </w:rPr>
    </w:lvl>
    <w:lvl w:ilvl="7">
      <w:start w:val="1"/>
      <w:numFmt w:val="bullet"/>
      <w:lvlText w:val="o"/>
      <w:lvlJc w:val="left"/>
      <w:pPr>
        <w:ind w:left="6165" w:firstLine="5805"/>
      </w:pPr>
      <w:rPr>
        <w:rFonts w:ascii="Arial" w:eastAsia="Arial" w:hAnsi="Arial" w:cs="Calibri"/>
      </w:rPr>
    </w:lvl>
    <w:lvl w:ilvl="8">
      <w:start w:val="1"/>
      <w:numFmt w:val="bullet"/>
      <w:lvlText w:val="▪"/>
      <w:lvlJc w:val="left"/>
      <w:pPr>
        <w:ind w:left="6885" w:firstLine="6525"/>
      </w:pPr>
      <w:rPr>
        <w:rFonts w:ascii="Arial" w:eastAsia="Arial" w:hAnsi="Arial" w:cs="Calibri"/>
      </w:rPr>
    </w:lvl>
  </w:abstractNum>
  <w:abstractNum w:abstractNumId="8" w15:restartNumberingAfterBreak="0">
    <w:nsid w:val="612F1F67"/>
    <w:multiLevelType w:val="hybridMultilevel"/>
    <w:tmpl w:val="B030BB58"/>
    <w:lvl w:ilvl="0" w:tplc="F8B8614A">
      <w:numFmt w:val="bullet"/>
      <w:lvlText w:val="•"/>
      <w:lvlJc w:val="left"/>
      <w:pPr>
        <w:ind w:left="810" w:hanging="360"/>
      </w:pPr>
      <w:rPr>
        <w:rFonts w:ascii="Calibri" w:eastAsia="Calibri" w:hAnsi="Calibri" w:cs="Times New Roman" w:hint="default"/>
      </w:rPr>
    </w:lvl>
    <w:lvl w:ilvl="1" w:tplc="04090003" w:tentative="1">
      <w:start w:val="1"/>
      <w:numFmt w:val="bullet"/>
      <w:lvlText w:val="o"/>
      <w:lvlJc w:val="left"/>
      <w:pPr>
        <w:ind w:left="1845" w:hanging="360"/>
      </w:pPr>
      <w:rPr>
        <w:rFonts w:ascii="Courier New" w:hAnsi="Courier New" w:cs="Calibri"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alibri"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alibri" w:hint="default"/>
      </w:rPr>
    </w:lvl>
    <w:lvl w:ilvl="8" w:tplc="04090005" w:tentative="1">
      <w:start w:val="1"/>
      <w:numFmt w:val="bullet"/>
      <w:lvlText w:val=""/>
      <w:lvlJc w:val="left"/>
      <w:pPr>
        <w:ind w:left="6885" w:hanging="360"/>
      </w:pPr>
      <w:rPr>
        <w:rFonts w:ascii="Wingdings" w:hAnsi="Wingdings" w:hint="default"/>
      </w:rPr>
    </w:lvl>
  </w:abstractNum>
  <w:abstractNum w:abstractNumId="9" w15:restartNumberingAfterBreak="0">
    <w:nsid w:val="6B3102C7"/>
    <w:multiLevelType w:val="hybridMultilevel"/>
    <w:tmpl w:val="51F0E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4C91E45"/>
    <w:multiLevelType w:val="multilevel"/>
    <w:tmpl w:val="003EB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10"/>
  </w:num>
  <w:num w:numId="5">
    <w:abstractNumId w:val="12"/>
  </w:num>
  <w:num w:numId="6">
    <w:abstractNumId w:val="4"/>
  </w:num>
  <w:num w:numId="7">
    <w:abstractNumId w:val="7"/>
  </w:num>
  <w:num w:numId="8">
    <w:abstractNumId w:val="2"/>
  </w:num>
  <w:num w:numId="9">
    <w:abstractNumId w:val="11"/>
  </w:num>
  <w:num w:numId="10">
    <w:abstractNumId w:val="9"/>
  </w:num>
  <w:num w:numId="11">
    <w:abstractNumId w:val="8"/>
  </w:num>
  <w:num w:numId="12">
    <w:abstractNumId w:val="3"/>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107EC3"/>
    <w:rsid w:val="001303CA"/>
    <w:rsid w:val="0018337A"/>
    <w:rsid w:val="001A7EA7"/>
    <w:rsid w:val="001D26A0"/>
    <w:rsid w:val="00207136"/>
    <w:rsid w:val="00224209"/>
    <w:rsid w:val="00231E8A"/>
    <w:rsid w:val="00297489"/>
    <w:rsid w:val="002C5EF9"/>
    <w:rsid w:val="0030214C"/>
    <w:rsid w:val="00335BCF"/>
    <w:rsid w:val="0036789A"/>
    <w:rsid w:val="00381B7A"/>
    <w:rsid w:val="00386893"/>
    <w:rsid w:val="003A7596"/>
    <w:rsid w:val="003B4E28"/>
    <w:rsid w:val="0040086B"/>
    <w:rsid w:val="00401CB2"/>
    <w:rsid w:val="0040374E"/>
    <w:rsid w:val="00482C16"/>
    <w:rsid w:val="004D5859"/>
    <w:rsid w:val="004F7767"/>
    <w:rsid w:val="00590AAC"/>
    <w:rsid w:val="005E06AC"/>
    <w:rsid w:val="00605A14"/>
    <w:rsid w:val="00610387"/>
    <w:rsid w:val="00616964"/>
    <w:rsid w:val="006467CA"/>
    <w:rsid w:val="006E78E0"/>
    <w:rsid w:val="006F594F"/>
    <w:rsid w:val="00826BC5"/>
    <w:rsid w:val="0085795D"/>
    <w:rsid w:val="00891D6E"/>
    <w:rsid w:val="008B7807"/>
    <w:rsid w:val="0090749C"/>
    <w:rsid w:val="009A2E48"/>
    <w:rsid w:val="009A56AE"/>
    <w:rsid w:val="009B7AB2"/>
    <w:rsid w:val="009D70F8"/>
    <w:rsid w:val="00A3694A"/>
    <w:rsid w:val="00A66B13"/>
    <w:rsid w:val="00B0524D"/>
    <w:rsid w:val="00B44BD5"/>
    <w:rsid w:val="00C370A6"/>
    <w:rsid w:val="00C92792"/>
    <w:rsid w:val="00CD6410"/>
    <w:rsid w:val="00CE7C02"/>
    <w:rsid w:val="00D5029F"/>
    <w:rsid w:val="00DE10FA"/>
    <w:rsid w:val="00EC6C7B"/>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D6410"/>
    <w:rPr>
      <w:color w:val="74CEE0" w:themeColor="hyperlink"/>
      <w:u w:val="single"/>
    </w:rPr>
  </w:style>
  <w:style w:type="paragraph" w:styleId="Subtitle">
    <w:name w:val="Subtitle"/>
    <w:aliases w:val="Tips"/>
    <w:basedOn w:val="Normal"/>
    <w:next w:val="Normal"/>
    <w:link w:val="SubtitleChar"/>
    <w:qFormat/>
    <w:rsid w:val="00CD6410"/>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rsid w:val="00CD6410"/>
    <w:rPr>
      <w:rFonts w:cstheme="minorBidi"/>
      <w:b/>
      <w:color w:val="2E3B42" w:themeColor="accent2"/>
      <w:sz w:val="28"/>
    </w:rPr>
  </w:style>
  <w:style w:type="paragraph" w:customStyle="1" w:styleId="ColorfulList-Accent11">
    <w:name w:val="Colorful List - Accent 11"/>
    <w:basedOn w:val="Normal"/>
    <w:uiPriority w:val="34"/>
    <w:qFormat/>
    <w:rsid w:val="00CD6410"/>
    <w:pPr>
      <w:spacing w:after="200" w:line="276" w:lineRule="auto"/>
      <w:ind w:left="720"/>
      <w:contextualSpacing/>
    </w:pPr>
    <w:rPr>
      <w:rFonts w:eastAsia="Calibri" w:cs="Times New Roman"/>
      <w:lang w:val="el-GR"/>
    </w:rPr>
  </w:style>
  <w:style w:type="paragraph" w:customStyle="1" w:styleId="Default">
    <w:name w:val="Default"/>
    <w:rsid w:val="00CD6410"/>
    <w:pPr>
      <w:autoSpaceDE w:val="0"/>
      <w:autoSpaceDN w:val="0"/>
      <w:adjustRightInd w:val="0"/>
    </w:pPr>
    <w:rPr>
      <w:rFonts w:eastAsia="Calibri" w:cs="Calibri"/>
      <w:color w:val="000000"/>
      <w:sz w:val="24"/>
      <w:szCs w:val="24"/>
      <w:lang w:val="el-GR" w:eastAsia="el-GR"/>
    </w:rPr>
  </w:style>
  <w:style w:type="character" w:customStyle="1" w:styleId="apple-converted-space">
    <w:name w:val="apple-converted-space"/>
    <w:rsid w:val="00CD64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beatingdyslexia.com/" TargetMode="External"/><Relationship Id="rId18" Type="http://schemas.openxmlformats.org/officeDocument/2006/relationships/hyperlink" Target="http://www.advanced-training.org.uk/module4/M04U01C.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www.bbcactive.com/BBCActiveIdeasandResources/MethodsofDifferentiationintheClassroom.aspx" TargetMode="External"/><Relationship Id="rId2" Type="http://schemas.openxmlformats.org/officeDocument/2006/relationships/numbering" Target="numbering.xml"/><Relationship Id="rId16" Type="http://schemas.openxmlformats.org/officeDocument/2006/relationships/hyperlink" Target="http://www.bdadyslexia.org.uk/common/ckeditor/filemanager/userfiles/Educator/Resources/dfs-gpg-abridged.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www.understood.org/en/school-learning/partnering-with-childs-school/instructional-strategies/multisensory-instruction-what-you-need-to-know" TargetMode="External"/><Relationship Id="rId10" Type="http://schemas.openxmlformats.org/officeDocument/2006/relationships/image" Target="media/image2.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bdadyslexia.org.uk/"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4EE5F-8FA6-499B-8F78-F431FF7AA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5</TotalTime>
  <Pages>7</Pages>
  <Words>1981</Words>
  <Characters>10703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6</cp:revision>
  <dcterms:created xsi:type="dcterms:W3CDTF">2017-05-12T07:06:00Z</dcterms:created>
  <dcterms:modified xsi:type="dcterms:W3CDTF">2017-07-05T11:08:00Z</dcterms:modified>
</cp:coreProperties>
</file>