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5C05D6BB" w:rsidR="006E78E0" w:rsidRPr="004F7767" w:rsidRDefault="00F57829" w:rsidP="00297489">
                            <w:pPr>
                              <w:pStyle w:val="Heading1"/>
                              <w:rPr>
                                <w:rStyle w:val="SubtleReference"/>
                                <w:color w:val="2E3B42" w:themeColor="accent2"/>
                              </w:rPr>
                            </w:pPr>
                            <w:r>
                              <w:rPr>
                                <w:rStyle w:val="SubtleReference"/>
                                <w:color w:val="2E3B42" w:themeColor="accent2"/>
                              </w:rPr>
                              <w:t>Pupils coming from violent and dangerous families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5C05D6BB" w:rsidR="006E78E0" w:rsidRPr="004F7767" w:rsidRDefault="00F57829" w:rsidP="00297489">
                      <w:pPr>
                        <w:pStyle w:val="Heading1"/>
                        <w:rPr>
                          <w:rStyle w:val="SubtleReference"/>
                          <w:color w:val="2E3B42" w:themeColor="accent2"/>
                        </w:rPr>
                      </w:pPr>
                      <w:r>
                        <w:rPr>
                          <w:rStyle w:val="SubtleReference"/>
                          <w:color w:val="2E3B42" w:themeColor="accent2"/>
                        </w:rPr>
                        <w:t>Pupils coming from violent and dangerous families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331AB46A" w:rsidR="00A3694A" w:rsidRPr="004F7767" w:rsidRDefault="00F57829"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31AB46A" w:rsidR="00A3694A" w:rsidRPr="004F7767" w:rsidRDefault="00F57829" w:rsidP="00297489">
                      <w:pPr>
                        <w:pStyle w:val="Heading1"/>
                        <w:rPr>
                          <w:rStyle w:val="Emphasis"/>
                          <w:color w:val="2E3B42" w:themeColor="accent2"/>
                        </w:rPr>
                      </w:pPr>
                      <w:r>
                        <w:rPr>
                          <w:rStyle w:val="Emphasis"/>
                          <w:color w:val="2E3B42" w:themeColor="accent2"/>
                        </w:rPr>
                        <w:t>Deprived backgrounds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0F1F1A7E" w14:textId="77777777" w:rsidR="00F57829" w:rsidRDefault="00F57829" w:rsidP="00F57829">
      <w:pPr>
        <w:pStyle w:val="Heading2"/>
        <w:jc w:val="both"/>
      </w:pPr>
      <w:bookmarkStart w:id="0" w:name="_Toc486330369"/>
      <w:r w:rsidRPr="009F3AFC">
        <w:lastRenderedPageBreak/>
        <w:t xml:space="preserve">Pupils </w:t>
      </w:r>
      <w:r>
        <w:t>coming from violent and dangerous families</w:t>
      </w:r>
      <w:bookmarkEnd w:id="0"/>
    </w:p>
    <w:p w14:paraId="3748000F" w14:textId="77777777" w:rsidR="00F57829" w:rsidRPr="004254DA" w:rsidRDefault="00F57829" w:rsidP="00F57829">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57829" w:rsidRPr="00291A7F" w14:paraId="48BC3686" w14:textId="77777777" w:rsidTr="003709D4">
        <w:trPr>
          <w:trHeight w:val="845"/>
        </w:trPr>
        <w:tc>
          <w:tcPr>
            <w:tcW w:w="1135" w:type="dxa"/>
            <w:tcBorders>
              <w:top w:val="nil"/>
              <w:bottom w:val="nil"/>
              <w:right w:val="nil"/>
            </w:tcBorders>
            <w:vAlign w:val="center"/>
          </w:tcPr>
          <w:p w14:paraId="60370056" w14:textId="77777777" w:rsidR="00F57829" w:rsidRDefault="00F57829" w:rsidP="003709D4">
            <w:pPr>
              <w:pStyle w:val="Heading3"/>
              <w:jc w:val="both"/>
            </w:pPr>
            <w:r>
              <w:rPr>
                <w:noProof/>
                <w:lang w:val="el-GR" w:eastAsia="el-GR"/>
              </w:rPr>
              <w:drawing>
                <wp:anchor distT="0" distB="0" distL="114300" distR="114300" simplePos="0" relativeHeight="251663360" behindDoc="0" locked="0" layoutInCell="1" allowOverlap="1" wp14:anchorId="18A8CA60" wp14:editId="1E6882C5">
                  <wp:simplePos x="0" y="0"/>
                  <wp:positionH relativeFrom="column">
                    <wp:posOffset>87630</wp:posOffset>
                  </wp:positionH>
                  <wp:positionV relativeFrom="paragraph">
                    <wp:posOffset>-5080</wp:posOffset>
                  </wp:positionV>
                  <wp:extent cx="516890" cy="516890"/>
                  <wp:effectExtent l="0" t="0" r="0" b="0"/>
                  <wp:wrapNone/>
                  <wp:docPr id="3" name="Picture 5"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room_ti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6890" cy="516890"/>
                          </a:xfrm>
                          <a:prstGeom prst="rect">
                            <a:avLst/>
                          </a:prstGeom>
                          <a:noFill/>
                        </pic:spPr>
                      </pic:pic>
                    </a:graphicData>
                  </a:graphic>
                </wp:anchor>
              </w:drawing>
            </w:r>
          </w:p>
          <w:p w14:paraId="3914C89F" w14:textId="77777777" w:rsidR="00F57829" w:rsidRPr="00291A7F" w:rsidRDefault="00F57829" w:rsidP="003709D4">
            <w:pPr>
              <w:jc w:val="both"/>
            </w:pPr>
          </w:p>
        </w:tc>
        <w:tc>
          <w:tcPr>
            <w:tcW w:w="8159" w:type="dxa"/>
            <w:tcBorders>
              <w:left w:val="nil"/>
            </w:tcBorders>
            <w:vAlign w:val="center"/>
          </w:tcPr>
          <w:p w14:paraId="6D614C62" w14:textId="77777777" w:rsidR="00F57829" w:rsidRPr="00291A7F" w:rsidRDefault="00F57829" w:rsidP="003709D4">
            <w:pPr>
              <w:pStyle w:val="Subtitle"/>
              <w:jc w:val="both"/>
            </w:pPr>
            <w:r w:rsidRPr="00291A7F">
              <w:t>Classroom-based tips (focus on instructional methods)</w:t>
            </w:r>
          </w:p>
        </w:tc>
      </w:tr>
    </w:tbl>
    <w:p w14:paraId="7784944F" w14:textId="77777777" w:rsidR="00F57829" w:rsidRPr="00772F32" w:rsidRDefault="00F57829" w:rsidP="00F57829">
      <w:pPr>
        <w:pStyle w:val="ListParagraph"/>
        <w:jc w:val="both"/>
        <w:rPr>
          <w:lang w:val="en-GB"/>
        </w:rPr>
      </w:pPr>
    </w:p>
    <w:p w14:paraId="343A8E8A" w14:textId="77777777" w:rsidR="00F57829" w:rsidRDefault="00F57829" w:rsidP="00F57829">
      <w:pPr>
        <w:pStyle w:val="ListParagraph"/>
        <w:numPr>
          <w:ilvl w:val="0"/>
          <w:numId w:val="10"/>
        </w:numPr>
      </w:pPr>
      <w:r w:rsidRPr="001A6827">
        <w:t xml:space="preserve">Create a safe and low-stress environment that promotes respect, and helps any </w:t>
      </w:r>
      <w:r>
        <w:t>pupil</w:t>
      </w:r>
      <w:r w:rsidRPr="001A6827">
        <w:t xml:space="preserve"> exposed to domestic violence feel secure and appreciated in the school context</w:t>
      </w:r>
      <w:r>
        <w:t>.</w:t>
      </w:r>
    </w:p>
    <w:p w14:paraId="457B1714" w14:textId="77777777" w:rsidR="00F57829" w:rsidRPr="001A6827" w:rsidRDefault="00F57829" w:rsidP="00F57829">
      <w:pPr>
        <w:pStyle w:val="ListParagraph"/>
        <w:keepNext/>
        <w:keepLines/>
        <w:jc w:val="both"/>
        <w:outlineLvl w:val="0"/>
        <w:rPr>
          <w:b/>
        </w:rPr>
      </w:pPr>
    </w:p>
    <w:p w14:paraId="1E313707" w14:textId="77777777" w:rsidR="00F57829" w:rsidRDefault="00F57829" w:rsidP="00F57829">
      <w:pPr>
        <w:pStyle w:val="ListParagraph"/>
        <w:numPr>
          <w:ilvl w:val="0"/>
          <w:numId w:val="10"/>
        </w:numPr>
        <w:jc w:val="both"/>
        <w:rPr>
          <w:b/>
        </w:rPr>
      </w:pPr>
      <w:r w:rsidRPr="001A6827">
        <w:rPr>
          <w:b/>
        </w:rPr>
        <w:t>Teach and reward non-violent conflict-resolution and cooperation.</w:t>
      </w:r>
    </w:p>
    <w:p w14:paraId="6118DC6F" w14:textId="77777777" w:rsidR="00F57829" w:rsidRPr="001A6827" w:rsidRDefault="00F57829" w:rsidP="00F57829">
      <w:pPr>
        <w:pStyle w:val="ListParagraph"/>
        <w:jc w:val="both"/>
        <w:rPr>
          <w:b/>
        </w:rPr>
      </w:pPr>
    </w:p>
    <w:p w14:paraId="11CD86D0" w14:textId="77777777" w:rsidR="00F57829" w:rsidRDefault="00F57829" w:rsidP="00F57829">
      <w:pPr>
        <w:pStyle w:val="ListParagraph"/>
        <w:numPr>
          <w:ilvl w:val="0"/>
          <w:numId w:val="10"/>
        </w:numPr>
        <w:jc w:val="both"/>
      </w:pPr>
      <w:r w:rsidRPr="001A6827">
        <w:rPr>
          <w:b/>
        </w:rPr>
        <w:t xml:space="preserve">Establish simple rules and routines so that </w:t>
      </w:r>
      <w:r>
        <w:rPr>
          <w:b/>
        </w:rPr>
        <w:t>pupil</w:t>
      </w:r>
      <w:r w:rsidRPr="001A6827">
        <w:rPr>
          <w:b/>
        </w:rPr>
        <w:t>s exposed to domestic violence know what to expect.</w:t>
      </w:r>
      <w:r w:rsidRPr="001A6827">
        <w:t xml:space="preserve"> For example, give advance notice of upcoming lessons, events or activities that may touch on difficult experiences.</w:t>
      </w:r>
    </w:p>
    <w:p w14:paraId="14B9900A" w14:textId="77777777" w:rsidR="00F57829" w:rsidRPr="001A6827" w:rsidRDefault="00F57829" w:rsidP="00F57829">
      <w:pPr>
        <w:pStyle w:val="ListParagraph"/>
        <w:jc w:val="both"/>
      </w:pPr>
    </w:p>
    <w:p w14:paraId="2DD78522" w14:textId="77777777" w:rsidR="00F57829" w:rsidRPr="00F36305" w:rsidRDefault="00F57829" w:rsidP="00F57829">
      <w:pPr>
        <w:pStyle w:val="ListParagraph"/>
        <w:numPr>
          <w:ilvl w:val="0"/>
          <w:numId w:val="10"/>
        </w:numPr>
        <w:jc w:val="both"/>
        <w:rPr>
          <w:b/>
        </w:rPr>
      </w:pPr>
      <w:r w:rsidRPr="001A6827">
        <w:rPr>
          <w:b/>
        </w:rPr>
        <w:t xml:space="preserve">Provide positive experiences and activities to promote security, self-esteem and learning; </w:t>
      </w:r>
      <w:r w:rsidRPr="009F3AFC">
        <w:t xml:space="preserve">assist </w:t>
      </w:r>
      <w:r>
        <w:t>pupil</w:t>
      </w:r>
      <w:r w:rsidRPr="009F3AFC">
        <w:t xml:space="preserve">s to </w:t>
      </w:r>
      <w:proofErr w:type="spellStart"/>
      <w:r w:rsidRPr="009F3AFC">
        <w:t>recognise</w:t>
      </w:r>
      <w:proofErr w:type="spellEnd"/>
      <w:r w:rsidRPr="009F3AFC">
        <w:t xml:space="preserve"> their strengths and to experience success.</w:t>
      </w:r>
    </w:p>
    <w:p w14:paraId="401B375A" w14:textId="77777777" w:rsidR="00F57829" w:rsidRPr="001A6827" w:rsidRDefault="00F57829" w:rsidP="00F57829">
      <w:pPr>
        <w:pStyle w:val="ListParagraph"/>
        <w:jc w:val="both"/>
        <w:rPr>
          <w:b/>
        </w:rPr>
      </w:pPr>
    </w:p>
    <w:p w14:paraId="6F2754E7" w14:textId="77777777" w:rsidR="00F57829" w:rsidRDefault="00F57829" w:rsidP="00F57829">
      <w:pPr>
        <w:pStyle w:val="ListParagraph"/>
        <w:numPr>
          <w:ilvl w:val="0"/>
          <w:numId w:val="10"/>
        </w:numPr>
        <w:jc w:val="both"/>
        <w:rPr>
          <w:b/>
        </w:rPr>
      </w:pPr>
      <w:r w:rsidRPr="001A6827">
        <w:rPr>
          <w:b/>
        </w:rPr>
        <w:t>Repeat information as needed in a calm manner.</w:t>
      </w:r>
    </w:p>
    <w:p w14:paraId="52F1209F" w14:textId="77777777" w:rsidR="00F57829" w:rsidRPr="001A6827" w:rsidRDefault="00F57829" w:rsidP="00F57829">
      <w:pPr>
        <w:pStyle w:val="ListParagraph"/>
        <w:jc w:val="both"/>
        <w:rPr>
          <w:b/>
        </w:rPr>
      </w:pPr>
    </w:p>
    <w:p w14:paraId="077D5399" w14:textId="77777777" w:rsidR="00F57829" w:rsidRDefault="00F57829" w:rsidP="00F57829">
      <w:pPr>
        <w:pStyle w:val="ListParagraph"/>
        <w:numPr>
          <w:ilvl w:val="0"/>
          <w:numId w:val="10"/>
        </w:numPr>
        <w:jc w:val="both"/>
      </w:pPr>
      <w:r w:rsidRPr="001A6827">
        <w:rPr>
          <w:b/>
        </w:rPr>
        <w:t xml:space="preserve">Use cooperative learning strategies </w:t>
      </w:r>
      <w:r w:rsidRPr="009F3AFC">
        <w:t>that allow for more immediate feedback, occasions to share, and small group learning opportunities.</w:t>
      </w:r>
    </w:p>
    <w:p w14:paraId="6DFCD445" w14:textId="77777777" w:rsidR="00F57829" w:rsidRPr="009F3AFC" w:rsidRDefault="00F57829" w:rsidP="00F57829">
      <w:pPr>
        <w:pStyle w:val="ListParagraph"/>
        <w:jc w:val="both"/>
      </w:pPr>
    </w:p>
    <w:p w14:paraId="1768440B" w14:textId="77777777" w:rsidR="00F57829" w:rsidRPr="00F36305" w:rsidRDefault="00F57829" w:rsidP="00F57829">
      <w:pPr>
        <w:pStyle w:val="ListParagraph"/>
        <w:numPr>
          <w:ilvl w:val="0"/>
          <w:numId w:val="10"/>
        </w:numPr>
        <w:jc w:val="both"/>
        <w:rPr>
          <w:b/>
        </w:rPr>
      </w:pPr>
      <w:r w:rsidRPr="001A6827">
        <w:rPr>
          <w:b/>
        </w:rPr>
        <w:t xml:space="preserve">Allow </w:t>
      </w:r>
      <w:r>
        <w:rPr>
          <w:b/>
        </w:rPr>
        <w:t>pupil</w:t>
      </w:r>
      <w:r w:rsidRPr="001A6827">
        <w:rPr>
          <w:b/>
        </w:rPr>
        <w:t xml:space="preserve">s to naturally express themselves </w:t>
      </w:r>
      <w:r w:rsidRPr="001A6827">
        <w:t>through talk, play and written assignments.</w:t>
      </w:r>
    </w:p>
    <w:p w14:paraId="16071FE8" w14:textId="77777777" w:rsidR="00F57829" w:rsidRPr="001A6827" w:rsidRDefault="00F57829" w:rsidP="00F57829">
      <w:pPr>
        <w:pStyle w:val="ListParagraph"/>
        <w:jc w:val="both"/>
        <w:rPr>
          <w:b/>
        </w:rPr>
      </w:pPr>
    </w:p>
    <w:p w14:paraId="2A5FCCD1" w14:textId="77777777" w:rsidR="00F57829" w:rsidRDefault="00F57829" w:rsidP="00F57829">
      <w:pPr>
        <w:pStyle w:val="ListParagraph"/>
        <w:numPr>
          <w:ilvl w:val="0"/>
          <w:numId w:val="10"/>
        </w:numPr>
        <w:jc w:val="both"/>
      </w:pPr>
      <w:r w:rsidRPr="001A6827">
        <w:rPr>
          <w:b/>
        </w:rPr>
        <w:t>Give straightforward explanations where possible for things that may trigger worry or anxiety,</w:t>
      </w:r>
      <w:r w:rsidRPr="001A6827">
        <w:t xml:space="preserve"> such as sirens, or the presence of police in school</w:t>
      </w:r>
      <w:r>
        <w:t>.</w:t>
      </w:r>
    </w:p>
    <w:p w14:paraId="384136FB" w14:textId="77777777" w:rsidR="00F57829" w:rsidRPr="001A6827" w:rsidRDefault="00F57829" w:rsidP="00F57829">
      <w:pPr>
        <w:pStyle w:val="ListParagraph"/>
        <w:jc w:val="both"/>
      </w:pPr>
    </w:p>
    <w:p w14:paraId="38E718D8" w14:textId="77777777" w:rsidR="00F57829" w:rsidRPr="001A6827" w:rsidRDefault="00F57829" w:rsidP="00F57829">
      <w:pPr>
        <w:pStyle w:val="ListParagraph"/>
        <w:numPr>
          <w:ilvl w:val="0"/>
          <w:numId w:val="10"/>
        </w:numPr>
        <w:jc w:val="both"/>
      </w:pPr>
      <w:r w:rsidRPr="001A6827">
        <w:rPr>
          <w:b/>
        </w:rPr>
        <w:t xml:space="preserve">Increase positive connections to school. </w:t>
      </w:r>
      <w:r w:rsidRPr="001A6827">
        <w:t xml:space="preserve">For example, try to find a match between </w:t>
      </w:r>
      <w:r>
        <w:t>pupil</w:t>
      </w:r>
      <w:r w:rsidRPr="001A6827">
        <w:t>s’ interests and strengths and the course you are teaching through a special assignment or class project.</w:t>
      </w:r>
    </w:p>
    <w:p w14:paraId="14B0F242" w14:textId="77777777" w:rsidR="00F57829" w:rsidRDefault="00F57829" w:rsidP="00F57829">
      <w:pPr>
        <w:pStyle w:val="ListParagraph"/>
        <w:jc w:val="both"/>
      </w:pPr>
    </w:p>
    <w:p w14:paraId="634A9502" w14:textId="77777777" w:rsidR="00F57829" w:rsidRDefault="00F57829" w:rsidP="00F57829">
      <w:pPr>
        <w:pStyle w:val="ListParagraph"/>
        <w:jc w:val="both"/>
      </w:pPr>
      <w:r w:rsidRPr="001A6827">
        <w:t xml:space="preserve">[Reference: Baker, L., Jaffe, P., </w:t>
      </w:r>
      <w:proofErr w:type="spellStart"/>
      <w:r w:rsidRPr="001A6827">
        <w:t>Ashbourne</w:t>
      </w:r>
      <w:proofErr w:type="spellEnd"/>
      <w:r w:rsidRPr="001A6827">
        <w:t>, L., Children Exposed to Domestic Violence, A Teacher’s Handbook to Increase Understanding and Improve Community Responses, Sponsored by the David and Lucile Packard Foundation, 2002, p. 11]</w:t>
      </w:r>
    </w:p>
    <w:p w14:paraId="3F434F0F" w14:textId="77777777" w:rsidR="00F57829" w:rsidRDefault="00F57829" w:rsidP="00F57829">
      <w:pPr>
        <w:jc w:val="both"/>
      </w:pPr>
    </w:p>
    <w:p w14:paraId="143CCA6B" w14:textId="77777777" w:rsidR="00F57829" w:rsidRDefault="00F57829" w:rsidP="00F57829">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F57829" w:rsidRPr="005F7D06" w14:paraId="14B3D4E4" w14:textId="77777777" w:rsidTr="003709D4">
        <w:trPr>
          <w:trHeight w:val="845"/>
        </w:trPr>
        <w:tc>
          <w:tcPr>
            <w:tcW w:w="1135" w:type="dxa"/>
            <w:tcBorders>
              <w:top w:val="nil"/>
              <w:bottom w:val="nil"/>
              <w:right w:val="nil"/>
            </w:tcBorders>
            <w:vAlign w:val="center"/>
          </w:tcPr>
          <w:p w14:paraId="7B2E27C9" w14:textId="77777777" w:rsidR="00F57829" w:rsidRDefault="00F57829" w:rsidP="003709D4">
            <w:pPr>
              <w:pStyle w:val="Heading3"/>
              <w:jc w:val="both"/>
            </w:pPr>
            <w:r>
              <w:rPr>
                <w:noProof/>
                <w:lang w:val="el-GR" w:eastAsia="el-GR"/>
              </w:rPr>
              <w:drawing>
                <wp:anchor distT="0" distB="0" distL="114300" distR="114300" simplePos="0" relativeHeight="251664384" behindDoc="0" locked="0" layoutInCell="1" allowOverlap="1" wp14:anchorId="2A6D7464" wp14:editId="4416FC57">
                  <wp:simplePos x="0" y="0"/>
                  <wp:positionH relativeFrom="column">
                    <wp:posOffset>112395</wp:posOffset>
                  </wp:positionH>
                  <wp:positionV relativeFrom="paragraph">
                    <wp:posOffset>-47625</wp:posOffset>
                  </wp:positionV>
                  <wp:extent cx="505460" cy="505460"/>
                  <wp:effectExtent l="0" t="0" r="8890" b="8890"/>
                  <wp:wrapNone/>
                  <wp:docPr id="4"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34B93DB6" w14:textId="77777777" w:rsidR="00F57829" w:rsidRPr="00291A7F" w:rsidRDefault="00F57829" w:rsidP="003709D4">
            <w:pPr>
              <w:jc w:val="both"/>
            </w:pPr>
          </w:p>
        </w:tc>
        <w:tc>
          <w:tcPr>
            <w:tcW w:w="8159" w:type="dxa"/>
            <w:tcBorders>
              <w:left w:val="nil"/>
            </w:tcBorders>
            <w:vAlign w:val="center"/>
          </w:tcPr>
          <w:p w14:paraId="418133FA" w14:textId="77777777" w:rsidR="00F57829" w:rsidRPr="005F7D06" w:rsidRDefault="00F57829" w:rsidP="003709D4">
            <w:pPr>
              <w:pStyle w:val="Subtitle"/>
              <w:jc w:val="both"/>
            </w:pPr>
            <w:r w:rsidRPr="005F7D06">
              <w:t>School-based practical tips (focus on instructional methods)</w:t>
            </w:r>
          </w:p>
        </w:tc>
      </w:tr>
    </w:tbl>
    <w:p w14:paraId="51FAE4DA" w14:textId="77777777" w:rsidR="00F57829" w:rsidRDefault="00F57829" w:rsidP="00F57829">
      <w:pPr>
        <w:jc w:val="both"/>
      </w:pPr>
    </w:p>
    <w:p w14:paraId="212A579D" w14:textId="77777777" w:rsidR="00F57829" w:rsidRPr="000A43E3" w:rsidRDefault="00F57829" w:rsidP="00F57829">
      <w:pPr>
        <w:pStyle w:val="Heading3"/>
        <w:jc w:val="both"/>
        <w:rPr>
          <w:b/>
        </w:rPr>
      </w:pPr>
      <w:bookmarkStart w:id="1" w:name="_GoBack"/>
      <w:r w:rsidRPr="000A43E3">
        <w:rPr>
          <w:b/>
        </w:rPr>
        <w:t>Community</w:t>
      </w:r>
    </w:p>
    <w:bookmarkEnd w:id="1"/>
    <w:p w14:paraId="706FE265" w14:textId="77777777" w:rsidR="00F57829" w:rsidRPr="00F36305" w:rsidRDefault="00F57829" w:rsidP="00F57829"/>
    <w:p w14:paraId="0F4D3E05" w14:textId="77777777" w:rsidR="00F57829" w:rsidRDefault="00F57829" w:rsidP="00F57829">
      <w:pPr>
        <w:autoSpaceDE w:val="0"/>
        <w:autoSpaceDN w:val="0"/>
        <w:adjustRightInd w:val="0"/>
        <w:ind w:left="720"/>
        <w:jc w:val="both"/>
      </w:pPr>
      <w:r w:rsidRPr="00A76906">
        <w:rPr>
          <w:b/>
        </w:rPr>
        <w:t xml:space="preserve">Build relationships </w:t>
      </w:r>
      <w:r w:rsidRPr="009F3AFC">
        <w:t>with shelters, legal advocacy programs, counselling services, police services and NGOs dealing with domestic violence protection and prevention. This way, the school can provide accurate information to families about possible solutions to the situation faced at home.</w:t>
      </w:r>
    </w:p>
    <w:p w14:paraId="21510D13" w14:textId="77777777" w:rsidR="00F57829" w:rsidRDefault="00F57829" w:rsidP="00F57829">
      <w:pPr>
        <w:jc w:val="both"/>
      </w:pPr>
    </w:p>
    <w:p w14:paraId="3D6F61C7" w14:textId="77777777" w:rsidR="00F57829" w:rsidRPr="000A43E3" w:rsidRDefault="00F57829" w:rsidP="00F57829">
      <w:pPr>
        <w:jc w:val="both"/>
        <w:rPr>
          <w:b/>
        </w:rPr>
      </w:pPr>
    </w:p>
    <w:p w14:paraId="7506DAE5" w14:textId="77777777" w:rsidR="00F57829" w:rsidRPr="000A43E3" w:rsidRDefault="00F57829" w:rsidP="00F57829">
      <w:pPr>
        <w:pStyle w:val="Heading3"/>
        <w:jc w:val="both"/>
        <w:rPr>
          <w:b/>
        </w:rPr>
      </w:pPr>
      <w:r w:rsidRPr="000A43E3">
        <w:rPr>
          <w:b/>
        </w:rPr>
        <w:t>Educational visits / field trips / camps / school exchanges / trips</w:t>
      </w:r>
      <w:r w:rsidRPr="000A43E3">
        <w:rPr>
          <w:rFonts w:ascii="Arial" w:hAnsi="Arial"/>
          <w:b/>
        </w:rPr>
        <w:t xml:space="preserve"> </w:t>
      </w:r>
      <w:r w:rsidRPr="000A43E3">
        <w:rPr>
          <w:b/>
        </w:rPr>
        <w:t>abroad</w:t>
      </w:r>
    </w:p>
    <w:p w14:paraId="23086799" w14:textId="77777777" w:rsidR="00F57829" w:rsidRPr="00F36305" w:rsidRDefault="00F57829" w:rsidP="00F57829"/>
    <w:p w14:paraId="147B1B59" w14:textId="77777777" w:rsidR="00F57829" w:rsidRDefault="00F57829" w:rsidP="00F57829">
      <w:pPr>
        <w:ind w:left="720"/>
        <w:jc w:val="both"/>
      </w:pPr>
      <w:proofErr w:type="spellStart"/>
      <w:r w:rsidRPr="00A76906">
        <w:rPr>
          <w:b/>
        </w:rPr>
        <w:t>Organise</w:t>
      </w:r>
      <w:proofErr w:type="spellEnd"/>
      <w:r w:rsidRPr="00A76906">
        <w:rPr>
          <w:b/>
        </w:rPr>
        <w:t xml:space="preserve"> school activities and programs</w:t>
      </w:r>
      <w:r w:rsidRPr="00902A50">
        <w:t xml:space="preserve"> that provide a safe, supportive and nurturing environment for</w:t>
      </w:r>
      <w:r>
        <w:t xml:space="preserve"> pupils facing violence at home</w:t>
      </w:r>
    </w:p>
    <w:p w14:paraId="51D4D2BD" w14:textId="77777777" w:rsidR="00F57829" w:rsidRPr="000A43E3" w:rsidRDefault="00F57829" w:rsidP="00F57829">
      <w:pPr>
        <w:jc w:val="both"/>
        <w:rPr>
          <w:b/>
        </w:rPr>
      </w:pPr>
    </w:p>
    <w:p w14:paraId="6CA57958" w14:textId="77777777" w:rsidR="00F57829" w:rsidRPr="000A43E3" w:rsidRDefault="00F57829" w:rsidP="00F57829">
      <w:pPr>
        <w:pStyle w:val="Heading3"/>
        <w:jc w:val="both"/>
        <w:rPr>
          <w:b/>
        </w:rPr>
      </w:pPr>
      <w:r w:rsidRPr="000A43E3">
        <w:rPr>
          <w:b/>
        </w:rPr>
        <w:t>Other: Family Counselling</w:t>
      </w:r>
    </w:p>
    <w:p w14:paraId="232D1942" w14:textId="77777777" w:rsidR="00F57829" w:rsidRPr="006731E8" w:rsidRDefault="00F57829" w:rsidP="00F57829"/>
    <w:p w14:paraId="142ECF39" w14:textId="77777777" w:rsidR="00F57829" w:rsidRDefault="00F57829" w:rsidP="00F57829">
      <w:pPr>
        <w:ind w:left="720"/>
        <w:jc w:val="both"/>
      </w:pPr>
      <w:proofErr w:type="spellStart"/>
      <w:r w:rsidRPr="00A76906">
        <w:rPr>
          <w:b/>
        </w:rPr>
        <w:t>Organise</w:t>
      </w:r>
      <w:proofErr w:type="spellEnd"/>
      <w:r w:rsidRPr="00A76906">
        <w:rPr>
          <w:b/>
        </w:rPr>
        <w:t xml:space="preserve"> counselling programs</w:t>
      </w:r>
      <w:r w:rsidRPr="00902A50">
        <w:t xml:space="preserve"> that range from vocational skills training to substance abuse counselling.</w:t>
      </w:r>
    </w:p>
    <w:p w14:paraId="62D073CE" w14:textId="77777777" w:rsidR="00F57829" w:rsidRDefault="00F57829" w:rsidP="00F57829">
      <w:pPr>
        <w:jc w:val="both"/>
      </w:pPr>
    </w:p>
    <w:p w14:paraId="71F78538" w14:textId="77777777" w:rsidR="00F57829" w:rsidRPr="000A43E3" w:rsidRDefault="00F57829" w:rsidP="00F57829">
      <w:pPr>
        <w:pStyle w:val="Heading3"/>
        <w:rPr>
          <w:b/>
        </w:rPr>
      </w:pPr>
      <w:r w:rsidRPr="000A43E3">
        <w:rPr>
          <w:b/>
        </w:rPr>
        <w:t>Other: Assessment of Individual Pupil’s Needs</w:t>
      </w:r>
    </w:p>
    <w:p w14:paraId="3FBE97F3" w14:textId="77777777" w:rsidR="00F57829" w:rsidRPr="006731E8" w:rsidRDefault="00F57829" w:rsidP="00F57829"/>
    <w:p w14:paraId="0DD8209E" w14:textId="77777777" w:rsidR="00F57829" w:rsidRPr="00902A50" w:rsidRDefault="00F57829" w:rsidP="00F57829">
      <w:pPr>
        <w:ind w:left="720"/>
        <w:jc w:val="both"/>
      </w:pPr>
      <w:r w:rsidRPr="00A76906">
        <w:rPr>
          <w:b/>
        </w:rPr>
        <w:t>Diagnose and assess a variety of issues or conditions</w:t>
      </w:r>
      <w:r w:rsidRPr="00902A50">
        <w:t xml:space="preserve">, including academic, learning, </w:t>
      </w:r>
      <w:proofErr w:type="spellStart"/>
      <w:r w:rsidRPr="00902A50">
        <w:t>behaviour</w:t>
      </w:r>
      <w:proofErr w:type="spellEnd"/>
      <w:r w:rsidRPr="00902A50">
        <w:t>, health, and social adjustment problems.</w:t>
      </w:r>
    </w:p>
    <w:p w14:paraId="376810FC" w14:textId="77777777" w:rsidR="00F57829" w:rsidRPr="000A43E3" w:rsidRDefault="00F57829" w:rsidP="00F57829">
      <w:pPr>
        <w:pStyle w:val="Heading3"/>
        <w:jc w:val="both"/>
        <w:rPr>
          <w:b/>
        </w:rPr>
      </w:pPr>
    </w:p>
    <w:p w14:paraId="2E60673E" w14:textId="77777777" w:rsidR="00F57829" w:rsidRPr="000A43E3" w:rsidRDefault="00F57829" w:rsidP="00F57829">
      <w:pPr>
        <w:pStyle w:val="Heading3"/>
        <w:jc w:val="both"/>
        <w:rPr>
          <w:b/>
        </w:rPr>
      </w:pPr>
      <w:r w:rsidRPr="000A43E3">
        <w:rPr>
          <w:b/>
        </w:rPr>
        <w:t>Parents / Parents Associations</w:t>
      </w:r>
    </w:p>
    <w:p w14:paraId="43658B3E" w14:textId="77777777" w:rsidR="00F57829" w:rsidRPr="00F36305" w:rsidRDefault="00F57829" w:rsidP="00F57829"/>
    <w:p w14:paraId="299B9B92" w14:textId="77777777" w:rsidR="00F57829" w:rsidRDefault="00F57829" w:rsidP="00F57829">
      <w:pPr>
        <w:pStyle w:val="ListParagraph"/>
        <w:numPr>
          <w:ilvl w:val="0"/>
          <w:numId w:val="9"/>
        </w:numPr>
        <w:jc w:val="both"/>
      </w:pPr>
      <w:r w:rsidRPr="00902A50">
        <w:rPr>
          <w:b/>
        </w:rPr>
        <w:t xml:space="preserve">Inform all staff, </w:t>
      </w:r>
      <w:r>
        <w:rPr>
          <w:b/>
        </w:rPr>
        <w:t>pupil</w:t>
      </w:r>
      <w:r w:rsidRPr="00902A50">
        <w:rPr>
          <w:b/>
        </w:rPr>
        <w:t>s and their families of the law(s) and relevant procedures that the school is obliged to follow</w:t>
      </w:r>
      <w:r w:rsidRPr="00902A50">
        <w:t xml:space="preserve"> in case it is detected, suspected or reported that a child or children attending the school experience violent </w:t>
      </w:r>
      <w:proofErr w:type="spellStart"/>
      <w:r w:rsidRPr="00902A50">
        <w:t>behaviours</w:t>
      </w:r>
      <w:proofErr w:type="spellEnd"/>
      <w:r w:rsidRPr="00902A50">
        <w:t xml:space="preserve"> at home. Implement these procedures whenever necessary.</w:t>
      </w:r>
    </w:p>
    <w:p w14:paraId="51AC05E8" w14:textId="77777777" w:rsidR="00F57829" w:rsidRDefault="00F57829" w:rsidP="00F57829">
      <w:pPr>
        <w:pStyle w:val="ListParagraph"/>
        <w:jc w:val="both"/>
      </w:pPr>
    </w:p>
    <w:p w14:paraId="4F6B7544" w14:textId="77777777" w:rsidR="00F57829" w:rsidRDefault="00F57829" w:rsidP="00F57829">
      <w:pPr>
        <w:pStyle w:val="ListParagraph"/>
        <w:numPr>
          <w:ilvl w:val="0"/>
          <w:numId w:val="9"/>
        </w:numPr>
        <w:jc w:val="both"/>
      </w:pPr>
      <w:proofErr w:type="spellStart"/>
      <w:r w:rsidRPr="006731E8">
        <w:rPr>
          <w:b/>
        </w:rPr>
        <w:t>Organise</w:t>
      </w:r>
      <w:proofErr w:type="spellEnd"/>
      <w:r w:rsidRPr="006731E8">
        <w:rPr>
          <w:b/>
        </w:rPr>
        <w:t xml:space="preserve"> counselling programs</w:t>
      </w:r>
      <w:r w:rsidRPr="00902A50">
        <w:t xml:space="preserve"> that range from vocational skills training to substance abuse counselling.</w:t>
      </w:r>
    </w:p>
    <w:p w14:paraId="687E7F54" w14:textId="77777777" w:rsidR="00F57829" w:rsidRDefault="00F57829" w:rsidP="00F57829">
      <w:pPr>
        <w:pStyle w:val="ListParagraph"/>
        <w:jc w:val="both"/>
      </w:pPr>
    </w:p>
    <w:p w14:paraId="57E79A3F" w14:textId="77777777" w:rsidR="00F57829" w:rsidRDefault="00F57829" w:rsidP="00F57829">
      <w:pPr>
        <w:pStyle w:val="ListParagraph"/>
        <w:numPr>
          <w:ilvl w:val="0"/>
          <w:numId w:val="9"/>
        </w:numPr>
        <w:jc w:val="both"/>
      </w:pPr>
      <w:r w:rsidRPr="006731E8">
        <w:rPr>
          <w:b/>
        </w:rPr>
        <w:t xml:space="preserve">Arrange meetings between the parents and </w:t>
      </w:r>
      <w:proofErr w:type="spellStart"/>
      <w:r w:rsidRPr="006731E8">
        <w:rPr>
          <w:b/>
        </w:rPr>
        <w:t>specialised</w:t>
      </w:r>
      <w:proofErr w:type="spellEnd"/>
      <w:r w:rsidRPr="006731E8">
        <w:rPr>
          <w:b/>
        </w:rPr>
        <w:t xml:space="preserve"> staff</w:t>
      </w:r>
      <w:r w:rsidRPr="00902A50">
        <w:t xml:space="preserve"> such as school psychologists to discuss pupils’ progress and to tackle any problems they are facing in their development.</w:t>
      </w:r>
    </w:p>
    <w:p w14:paraId="6B154FD5" w14:textId="77777777" w:rsidR="00F57829" w:rsidRDefault="00F57829" w:rsidP="00F57829">
      <w:pPr>
        <w:pStyle w:val="ListParagraph"/>
        <w:jc w:val="both"/>
      </w:pPr>
    </w:p>
    <w:p w14:paraId="2BA47C44" w14:textId="77777777" w:rsidR="00F57829" w:rsidRPr="001A6827" w:rsidRDefault="00F57829" w:rsidP="00F57829">
      <w:pPr>
        <w:pStyle w:val="ListParagraph"/>
        <w:numPr>
          <w:ilvl w:val="0"/>
          <w:numId w:val="9"/>
        </w:numPr>
        <w:jc w:val="both"/>
      </w:pPr>
      <w:r w:rsidRPr="006731E8">
        <w:rPr>
          <w:b/>
        </w:rPr>
        <w:t xml:space="preserve">Build relationships </w:t>
      </w:r>
      <w:r w:rsidRPr="009F3AFC">
        <w:t>with shelters, legal advocacy programs, counselling services, police services and NGOs dealing with domestic violence protection and prevention. This way, the school can provide accurate information to families about possible solutions to the situation faced at home.</w:t>
      </w:r>
    </w:p>
    <w:p w14:paraId="6040071B" w14:textId="77777777" w:rsidR="00F57829" w:rsidRPr="000A43E3" w:rsidRDefault="00F57829" w:rsidP="00F57829">
      <w:pPr>
        <w:pStyle w:val="Heading3"/>
        <w:jc w:val="both"/>
        <w:rPr>
          <w:b/>
        </w:rPr>
      </w:pPr>
    </w:p>
    <w:p w14:paraId="135D7ED0" w14:textId="77777777" w:rsidR="00F57829" w:rsidRPr="000A43E3" w:rsidRDefault="00F57829" w:rsidP="00F57829">
      <w:pPr>
        <w:pStyle w:val="Heading3"/>
        <w:jc w:val="both"/>
        <w:rPr>
          <w:b/>
        </w:rPr>
      </w:pPr>
      <w:r w:rsidRPr="000A43E3">
        <w:rPr>
          <w:b/>
        </w:rPr>
        <w:t>Safety</w:t>
      </w:r>
    </w:p>
    <w:p w14:paraId="04D6A98A" w14:textId="77777777" w:rsidR="00F57829" w:rsidRPr="006731E8" w:rsidRDefault="00F57829" w:rsidP="00F57829"/>
    <w:p w14:paraId="472B552A" w14:textId="7C17E89D" w:rsidR="00F57829" w:rsidRDefault="00F57829" w:rsidP="000A43E3">
      <w:pPr>
        <w:ind w:left="720"/>
        <w:jc w:val="both"/>
      </w:pPr>
      <w:proofErr w:type="spellStart"/>
      <w:r w:rsidRPr="000F7C9E">
        <w:rPr>
          <w:b/>
        </w:rPr>
        <w:t>Organise</w:t>
      </w:r>
      <w:proofErr w:type="spellEnd"/>
      <w:r w:rsidRPr="000F7C9E">
        <w:rPr>
          <w:b/>
        </w:rPr>
        <w:t xml:space="preserve"> school activities and programs</w:t>
      </w:r>
      <w:r w:rsidRPr="00902A50">
        <w:t xml:space="preserve"> that provide a safe, supportive and nurturing environment for </w:t>
      </w:r>
      <w:r w:rsidR="000A43E3">
        <w:t>pupils facing violence at home.</w:t>
      </w:r>
    </w:p>
    <w:p w14:paraId="646F10F6" w14:textId="77777777" w:rsidR="00F57829" w:rsidRPr="001F4AD7" w:rsidRDefault="00F57829" w:rsidP="00F57829"/>
    <w:p w14:paraId="13EA8C01" w14:textId="77777777" w:rsidR="00F57829" w:rsidRPr="000A43E3" w:rsidRDefault="00F57829" w:rsidP="00F57829">
      <w:pPr>
        <w:pStyle w:val="Heading3"/>
        <w:jc w:val="both"/>
        <w:rPr>
          <w:b/>
        </w:rPr>
      </w:pPr>
      <w:r w:rsidRPr="000A43E3">
        <w:rPr>
          <w:b/>
        </w:rPr>
        <w:t xml:space="preserve">School Celebrations / Events / Activities </w:t>
      </w:r>
    </w:p>
    <w:p w14:paraId="2809C5A7" w14:textId="77777777" w:rsidR="00F57829" w:rsidRPr="006731E8" w:rsidRDefault="00F57829" w:rsidP="00F57829"/>
    <w:p w14:paraId="19F04F7E" w14:textId="77777777" w:rsidR="00F57829" w:rsidRPr="00902A50" w:rsidRDefault="00F57829" w:rsidP="00F57829">
      <w:pPr>
        <w:ind w:left="720"/>
        <w:jc w:val="both"/>
      </w:pPr>
      <w:proofErr w:type="spellStart"/>
      <w:r w:rsidRPr="000F7C9E">
        <w:rPr>
          <w:b/>
        </w:rPr>
        <w:t>Organise</w:t>
      </w:r>
      <w:proofErr w:type="spellEnd"/>
      <w:r w:rsidRPr="000F7C9E">
        <w:rPr>
          <w:b/>
        </w:rPr>
        <w:t xml:space="preserve"> school activities and programs</w:t>
      </w:r>
      <w:r w:rsidRPr="00902A50">
        <w:t xml:space="preserve"> that provide a safe, supportive and nurturing environment for pupils facing violence at home.</w:t>
      </w:r>
    </w:p>
    <w:p w14:paraId="3326549D" w14:textId="77777777" w:rsidR="00F57829" w:rsidRDefault="00F57829" w:rsidP="00F57829">
      <w:pPr>
        <w:jc w:val="both"/>
      </w:pPr>
    </w:p>
    <w:p w14:paraId="3C43C725" w14:textId="77777777" w:rsidR="000A43E3" w:rsidRDefault="000A43E3" w:rsidP="00F57829">
      <w:pPr>
        <w:jc w:val="both"/>
      </w:pPr>
    </w:p>
    <w:p w14:paraId="1398F00D" w14:textId="77777777" w:rsidR="000A43E3" w:rsidRPr="009F3AFC" w:rsidRDefault="000A43E3" w:rsidP="00F57829">
      <w:pPr>
        <w:jc w:val="both"/>
      </w:pPr>
    </w:p>
    <w:p w14:paraId="6088DB95" w14:textId="77777777" w:rsidR="00F57829" w:rsidRPr="000A43E3" w:rsidRDefault="00F57829" w:rsidP="00F57829">
      <w:pPr>
        <w:pStyle w:val="Heading3"/>
        <w:rPr>
          <w:b/>
        </w:rPr>
      </w:pPr>
      <w:r w:rsidRPr="000A43E3">
        <w:rPr>
          <w:b/>
        </w:rPr>
        <w:lastRenderedPageBreak/>
        <w:t>School projects</w:t>
      </w:r>
    </w:p>
    <w:p w14:paraId="7D5CC714" w14:textId="77777777" w:rsidR="00F57829" w:rsidRPr="006731E8" w:rsidRDefault="00F57829" w:rsidP="00F57829"/>
    <w:p w14:paraId="6B4E564E" w14:textId="77777777" w:rsidR="00F57829" w:rsidRDefault="00F57829" w:rsidP="00F57829">
      <w:pPr>
        <w:ind w:left="720"/>
        <w:jc w:val="both"/>
      </w:pPr>
      <w:proofErr w:type="spellStart"/>
      <w:r w:rsidRPr="000F7C9E">
        <w:rPr>
          <w:b/>
        </w:rPr>
        <w:t>Organise</w:t>
      </w:r>
      <w:proofErr w:type="spellEnd"/>
      <w:r w:rsidRPr="000F7C9E">
        <w:rPr>
          <w:b/>
        </w:rPr>
        <w:t xml:space="preserve"> school activities and programs</w:t>
      </w:r>
      <w:r w:rsidRPr="00902A50">
        <w:t xml:space="preserve"> that provide a safe, supportive and nurturing environment for pupils facing violence at home.</w:t>
      </w:r>
    </w:p>
    <w:p w14:paraId="3751DAE8" w14:textId="77777777" w:rsidR="00F57829" w:rsidRPr="006731E8" w:rsidRDefault="00F57829" w:rsidP="00F57829"/>
    <w:p w14:paraId="5A47D7C3" w14:textId="77777777" w:rsidR="00F57829" w:rsidRPr="000A43E3" w:rsidRDefault="00F57829" w:rsidP="00F57829">
      <w:pPr>
        <w:pStyle w:val="Heading3"/>
        <w:jc w:val="both"/>
        <w:rPr>
          <w:b/>
        </w:rPr>
      </w:pPr>
      <w:r w:rsidRPr="000A43E3">
        <w:rPr>
          <w:b/>
        </w:rPr>
        <w:t>Pupil Support</w:t>
      </w:r>
    </w:p>
    <w:p w14:paraId="112D39BF" w14:textId="77777777" w:rsidR="00F57829" w:rsidRPr="006731E8" w:rsidRDefault="00F57829" w:rsidP="00F57829"/>
    <w:p w14:paraId="0F0D0911" w14:textId="77777777" w:rsidR="00F57829" w:rsidRDefault="00F57829" w:rsidP="00F57829">
      <w:pPr>
        <w:pStyle w:val="ListParagraph"/>
        <w:numPr>
          <w:ilvl w:val="0"/>
          <w:numId w:val="7"/>
        </w:numPr>
        <w:ind w:left="714" w:hanging="357"/>
        <w:jc w:val="both"/>
      </w:pPr>
      <w:r w:rsidRPr="001F4AD7">
        <w:rPr>
          <w:b/>
        </w:rPr>
        <w:t>Create a safe, supportive school climate</w:t>
      </w:r>
      <w:r w:rsidRPr="001F4AD7">
        <w:t xml:space="preserve">, for example by setting school-wide </w:t>
      </w:r>
      <w:proofErr w:type="spellStart"/>
      <w:r w:rsidRPr="001F4AD7">
        <w:t>behavioural</w:t>
      </w:r>
      <w:proofErr w:type="spellEnd"/>
      <w:r w:rsidRPr="001F4AD7">
        <w:t xml:space="preserve"> expectations and values, positive interventions and support mechanisms, and psychological and counselling services</w:t>
      </w:r>
      <w:r w:rsidRPr="001A6827">
        <w:t>.</w:t>
      </w:r>
    </w:p>
    <w:p w14:paraId="022178E4" w14:textId="77777777" w:rsidR="00F57829" w:rsidRDefault="00F57829" w:rsidP="00F57829">
      <w:pPr>
        <w:pStyle w:val="ListParagraph"/>
        <w:ind w:left="714"/>
        <w:jc w:val="both"/>
      </w:pPr>
    </w:p>
    <w:p w14:paraId="592780A5" w14:textId="77777777" w:rsidR="00F57829" w:rsidRDefault="00F57829" w:rsidP="00F57829">
      <w:pPr>
        <w:pStyle w:val="ListParagraph"/>
        <w:numPr>
          <w:ilvl w:val="0"/>
          <w:numId w:val="7"/>
        </w:numPr>
        <w:ind w:left="714" w:hanging="357"/>
        <w:jc w:val="both"/>
      </w:pPr>
      <w:r w:rsidRPr="00902A50">
        <w:rPr>
          <w:b/>
        </w:rPr>
        <w:t xml:space="preserve">Inform all staff, </w:t>
      </w:r>
      <w:r>
        <w:rPr>
          <w:b/>
        </w:rPr>
        <w:t>pupils</w:t>
      </w:r>
      <w:r w:rsidRPr="00902A50">
        <w:rPr>
          <w:b/>
        </w:rPr>
        <w:t xml:space="preserve"> and their families of the law(s) and relevant procedures that the school is obliged to follow</w:t>
      </w:r>
      <w:r w:rsidRPr="00902A50">
        <w:t xml:space="preserve"> in case it is detected, suspected or reported that a child or children attending the school experience violent </w:t>
      </w:r>
      <w:proofErr w:type="spellStart"/>
      <w:r w:rsidRPr="00902A50">
        <w:t>behaviours</w:t>
      </w:r>
      <w:proofErr w:type="spellEnd"/>
      <w:r w:rsidRPr="00902A50">
        <w:t xml:space="preserve"> at home. Implement these procedures whenever necessary.</w:t>
      </w:r>
    </w:p>
    <w:p w14:paraId="5B7F0E29" w14:textId="77777777" w:rsidR="00F57829" w:rsidRDefault="00F57829" w:rsidP="00F57829">
      <w:pPr>
        <w:pStyle w:val="ListParagraph"/>
        <w:ind w:left="714"/>
        <w:jc w:val="both"/>
      </w:pPr>
    </w:p>
    <w:p w14:paraId="344F3208" w14:textId="77777777" w:rsidR="00F57829" w:rsidRPr="00902A50" w:rsidRDefault="00F57829" w:rsidP="00F57829">
      <w:pPr>
        <w:pStyle w:val="ListParagraph"/>
        <w:numPr>
          <w:ilvl w:val="0"/>
          <w:numId w:val="7"/>
        </w:numPr>
        <w:jc w:val="both"/>
      </w:pPr>
      <w:proofErr w:type="spellStart"/>
      <w:r w:rsidRPr="00902A50">
        <w:rPr>
          <w:b/>
        </w:rPr>
        <w:t>Organise</w:t>
      </w:r>
      <w:proofErr w:type="spellEnd"/>
      <w:r w:rsidRPr="00902A50">
        <w:rPr>
          <w:b/>
        </w:rPr>
        <w:t xml:space="preserve"> school activities and programs</w:t>
      </w:r>
      <w:r w:rsidRPr="00902A50">
        <w:t xml:space="preserve"> that provide a safe, supportive and nurturing environment for pupils facing violence at home.</w:t>
      </w:r>
    </w:p>
    <w:p w14:paraId="5D3F2F67" w14:textId="77777777" w:rsidR="00F57829" w:rsidRDefault="00F57829" w:rsidP="00F57829">
      <w:pPr>
        <w:pStyle w:val="Heading3"/>
        <w:jc w:val="both"/>
      </w:pPr>
    </w:p>
    <w:p w14:paraId="5C0A5BBB" w14:textId="77777777" w:rsidR="00F57829" w:rsidRPr="000A43E3" w:rsidRDefault="00F57829" w:rsidP="00F57829">
      <w:pPr>
        <w:pStyle w:val="Heading3"/>
        <w:jc w:val="both"/>
        <w:rPr>
          <w:b/>
        </w:rPr>
      </w:pPr>
      <w:r w:rsidRPr="000A43E3">
        <w:rPr>
          <w:b/>
        </w:rPr>
        <w:t>Teacher Professional Development</w:t>
      </w:r>
    </w:p>
    <w:p w14:paraId="146E028F" w14:textId="77777777" w:rsidR="00F57829" w:rsidRPr="006731E8" w:rsidRDefault="00F57829" w:rsidP="00F57829"/>
    <w:p w14:paraId="5B64D175" w14:textId="77777777" w:rsidR="00F57829" w:rsidRDefault="00F57829" w:rsidP="00F57829">
      <w:pPr>
        <w:pStyle w:val="ListParagraph"/>
        <w:numPr>
          <w:ilvl w:val="0"/>
          <w:numId w:val="8"/>
        </w:numPr>
        <w:jc w:val="both"/>
      </w:pPr>
      <w:r w:rsidRPr="00902A50">
        <w:rPr>
          <w:b/>
        </w:rPr>
        <w:t xml:space="preserve">Inform all staff, </w:t>
      </w:r>
      <w:r>
        <w:rPr>
          <w:b/>
        </w:rPr>
        <w:t>pupil</w:t>
      </w:r>
      <w:r w:rsidRPr="00902A50">
        <w:rPr>
          <w:b/>
        </w:rPr>
        <w:t>s and their families of the law(s) and relevant procedures that the school is obliged to follow</w:t>
      </w:r>
      <w:r w:rsidRPr="00902A50">
        <w:t xml:space="preserve"> in case it is detected, suspected or reported that a child or children attending the school experience violent </w:t>
      </w:r>
      <w:proofErr w:type="spellStart"/>
      <w:r w:rsidRPr="00902A50">
        <w:t>behaviours</w:t>
      </w:r>
      <w:proofErr w:type="spellEnd"/>
      <w:r w:rsidRPr="00902A50">
        <w:t xml:space="preserve"> at home. Implement these procedures whenever necessary.</w:t>
      </w:r>
    </w:p>
    <w:p w14:paraId="45C46778" w14:textId="77777777" w:rsidR="00F57829" w:rsidRDefault="00F57829" w:rsidP="00F57829">
      <w:pPr>
        <w:pStyle w:val="ListParagraph"/>
        <w:jc w:val="both"/>
      </w:pPr>
    </w:p>
    <w:p w14:paraId="1AC24B00" w14:textId="77777777" w:rsidR="00F57829" w:rsidRDefault="00F57829" w:rsidP="00F57829">
      <w:pPr>
        <w:pStyle w:val="ListParagraph"/>
        <w:numPr>
          <w:ilvl w:val="0"/>
          <w:numId w:val="8"/>
        </w:numPr>
        <w:jc w:val="both"/>
      </w:pPr>
      <w:r w:rsidRPr="00902A50">
        <w:rPr>
          <w:b/>
        </w:rPr>
        <w:t>Provide training for teachers</w:t>
      </w:r>
      <w:r w:rsidRPr="00902A50">
        <w:t xml:space="preserve">, such as educational psychology training related to the main difficulties that </w:t>
      </w:r>
      <w:r>
        <w:t>pupil</w:t>
      </w:r>
      <w:r w:rsidRPr="00902A50">
        <w:t>s belonging to violent families may encounter in their schooling.</w:t>
      </w:r>
    </w:p>
    <w:p w14:paraId="2AC401C3" w14:textId="77777777" w:rsidR="00F57829" w:rsidRDefault="00F57829" w:rsidP="00F57829">
      <w:pPr>
        <w:pStyle w:val="ListParagraph"/>
        <w:jc w:val="both"/>
      </w:pPr>
    </w:p>
    <w:p w14:paraId="3C84699C" w14:textId="77777777" w:rsidR="00F57829" w:rsidRPr="00902A50" w:rsidRDefault="00F57829" w:rsidP="00F57829">
      <w:pPr>
        <w:pStyle w:val="ListParagraph"/>
        <w:numPr>
          <w:ilvl w:val="0"/>
          <w:numId w:val="8"/>
        </w:numPr>
        <w:jc w:val="both"/>
      </w:pPr>
      <w:r w:rsidRPr="00902A50">
        <w:rPr>
          <w:b/>
        </w:rPr>
        <w:t>Diagnose and assess a variety of issues or conditions</w:t>
      </w:r>
      <w:r w:rsidRPr="00902A50">
        <w:t xml:space="preserve">, including academic, learning, </w:t>
      </w:r>
      <w:proofErr w:type="spellStart"/>
      <w:r w:rsidRPr="00902A50">
        <w:t>behaviour</w:t>
      </w:r>
      <w:proofErr w:type="spellEnd"/>
      <w:r w:rsidRPr="00902A50">
        <w:t>, health, and social adjustment problems.</w:t>
      </w:r>
    </w:p>
    <w:p w14:paraId="3ED4625C" w14:textId="77777777" w:rsidR="00F57829" w:rsidRPr="000A3911" w:rsidRDefault="00F57829" w:rsidP="00F57829">
      <w:pPr>
        <w:jc w:val="both"/>
      </w:pPr>
    </w:p>
    <w:p w14:paraId="74CE3158" w14:textId="77777777" w:rsidR="00F57829" w:rsidRDefault="00F57829" w:rsidP="00F57829">
      <w:pPr>
        <w:pStyle w:val="Heading3"/>
        <w:jc w:val="both"/>
      </w:pPr>
    </w:p>
    <w:p w14:paraId="2547F994" w14:textId="77777777" w:rsidR="00F57829" w:rsidRPr="000A43E3" w:rsidRDefault="00F57829" w:rsidP="00F57829">
      <w:pPr>
        <w:pStyle w:val="Heading3"/>
        <w:jc w:val="both"/>
        <w:rPr>
          <w:b/>
        </w:rPr>
      </w:pPr>
      <w:r w:rsidRPr="000A43E3">
        <w:rPr>
          <w:b/>
        </w:rPr>
        <w:t>Supportive Literature</w:t>
      </w:r>
    </w:p>
    <w:p w14:paraId="553E58F0" w14:textId="77777777" w:rsidR="00F57829" w:rsidRDefault="00F57829" w:rsidP="00F57829">
      <w:pPr>
        <w:shd w:val="clear" w:color="auto" w:fill="FFFFFF"/>
        <w:jc w:val="both"/>
        <w:rPr>
          <w:b/>
        </w:rPr>
      </w:pPr>
    </w:p>
    <w:p w14:paraId="53E6D58A" w14:textId="77777777" w:rsidR="00F57829" w:rsidRDefault="00F57829" w:rsidP="00F57829">
      <w:pPr>
        <w:shd w:val="clear" w:color="auto" w:fill="FFFFFF"/>
        <w:jc w:val="both"/>
      </w:pPr>
      <w:r w:rsidRPr="009F3AFC">
        <w:rPr>
          <w:b/>
        </w:rPr>
        <w:t>Domestic violence</w:t>
      </w:r>
      <w:r w:rsidRPr="009F3AFC">
        <w:t xml:space="preserve"> refers to the abuse and/or assault of </w:t>
      </w:r>
      <w:r>
        <w:t xml:space="preserve">children or </w:t>
      </w:r>
      <w:r w:rsidRPr="009F3AFC">
        <w:t xml:space="preserve">adolescents by their parents, or adults by their intimate partners. The term is used interchangeably with intimate partner abuse and inter-parental violence. Battering is often used to refer to domestic violence or frequent and severe abuse. </w:t>
      </w:r>
    </w:p>
    <w:p w14:paraId="599AED9E" w14:textId="77777777" w:rsidR="00F57829" w:rsidRPr="009F3AFC" w:rsidRDefault="00F57829" w:rsidP="00F57829">
      <w:pPr>
        <w:shd w:val="clear" w:color="auto" w:fill="FFFFFF"/>
        <w:jc w:val="both"/>
      </w:pPr>
    </w:p>
    <w:p w14:paraId="279AA21D" w14:textId="77777777" w:rsidR="00F57829" w:rsidRDefault="00F57829" w:rsidP="00F57829">
      <w:pPr>
        <w:shd w:val="clear" w:color="auto" w:fill="FFFFFF"/>
        <w:jc w:val="both"/>
      </w:pPr>
      <w:r w:rsidRPr="009F3AFC">
        <w:rPr>
          <w:b/>
        </w:rPr>
        <w:t>Children exposed to domestic violence</w:t>
      </w:r>
      <w:r w:rsidRPr="009F3AFC">
        <w:t xml:space="preserve"> “refers to children and adolescents seeing, hearing or being aware of violence against one parent figure that is perpetrated by another parent figure. It is used interchangeably with children living with violence.” (Baker, Jaffe, </w:t>
      </w:r>
      <w:proofErr w:type="spellStart"/>
      <w:r w:rsidRPr="009F3AFC">
        <w:t>Ashbourne</w:t>
      </w:r>
      <w:proofErr w:type="spellEnd"/>
      <w:r w:rsidRPr="009F3AFC">
        <w:t>, Children Exposed to Domestic Violence, A Teacher’s Handbook to Increase Understanding and Improve Community Responses, p. 3)</w:t>
      </w:r>
    </w:p>
    <w:p w14:paraId="7249F299" w14:textId="77777777" w:rsidR="00F57829" w:rsidRDefault="00F57829" w:rsidP="00F57829">
      <w:pPr>
        <w:shd w:val="clear" w:color="auto" w:fill="FFFFFF"/>
        <w:jc w:val="both"/>
      </w:pPr>
    </w:p>
    <w:p w14:paraId="19ECBD0A" w14:textId="77777777" w:rsidR="00F57829" w:rsidRPr="009F3AFC" w:rsidRDefault="00F57829" w:rsidP="00F57829">
      <w:pPr>
        <w:shd w:val="clear" w:color="auto" w:fill="FFFFFF"/>
        <w:jc w:val="both"/>
      </w:pPr>
    </w:p>
    <w:p w14:paraId="2A1CDA03" w14:textId="77777777" w:rsidR="00F57829" w:rsidRPr="009F3AFC" w:rsidRDefault="00F57829" w:rsidP="00F57829">
      <w:pPr>
        <w:shd w:val="clear" w:color="auto" w:fill="FFFFFF"/>
        <w:jc w:val="both"/>
        <w:rPr>
          <w:b/>
        </w:rPr>
      </w:pPr>
      <w:r w:rsidRPr="009F3AFC">
        <w:rPr>
          <w:b/>
        </w:rPr>
        <w:lastRenderedPageBreak/>
        <w:t xml:space="preserve">Domestic violence </w:t>
      </w:r>
    </w:p>
    <w:p w14:paraId="2FE47377" w14:textId="77777777" w:rsidR="00F57829" w:rsidRPr="009F3AFC" w:rsidRDefault="00F57829" w:rsidP="00F57829">
      <w:pPr>
        <w:shd w:val="clear" w:color="auto" w:fill="FFFFFF"/>
        <w:jc w:val="both"/>
      </w:pPr>
      <w:r w:rsidRPr="009F3AFC">
        <w:t>- “occurs in all age, racial, socio-economic, educational, occupational and religious groups;</w:t>
      </w:r>
    </w:p>
    <w:p w14:paraId="6A2E75EB" w14:textId="77777777" w:rsidR="00F57829" w:rsidRPr="009F3AFC" w:rsidRDefault="00F57829" w:rsidP="00F57829">
      <w:pPr>
        <w:shd w:val="clear" w:color="auto" w:fill="FFFFFF"/>
        <w:jc w:val="both"/>
      </w:pPr>
      <w:r w:rsidRPr="009F3AFC">
        <w:t xml:space="preserve">- occurs within an intimate relationship; </w:t>
      </w:r>
    </w:p>
    <w:p w14:paraId="136EA279" w14:textId="77777777" w:rsidR="00F57829" w:rsidRPr="009F3AFC" w:rsidRDefault="00F57829" w:rsidP="00F57829">
      <w:pPr>
        <w:shd w:val="clear" w:color="auto" w:fill="FFFFFF"/>
        <w:jc w:val="both"/>
      </w:pPr>
      <w:r w:rsidRPr="009F3AFC">
        <w:t xml:space="preserve">- </w:t>
      </w:r>
      <w:proofErr w:type="gramStart"/>
      <w:r w:rsidRPr="009F3AFC">
        <w:t>typically</w:t>
      </w:r>
      <w:proofErr w:type="gramEnd"/>
      <w:r w:rsidRPr="009F3AFC">
        <w:t xml:space="preserve"> involves repetitive </w:t>
      </w:r>
      <w:proofErr w:type="spellStart"/>
      <w:r w:rsidRPr="009F3AFC">
        <w:t>behaviour</w:t>
      </w:r>
      <w:proofErr w:type="spellEnd"/>
      <w:r w:rsidRPr="009F3AFC">
        <w:t xml:space="preserve"> including different types of abuse – physical assault, psychological, emotional and economic abuse, and abuse of children;</w:t>
      </w:r>
    </w:p>
    <w:p w14:paraId="165BB73A" w14:textId="77777777" w:rsidR="00F57829" w:rsidRDefault="00F57829" w:rsidP="00F57829">
      <w:pPr>
        <w:shd w:val="clear" w:color="auto" w:fill="FFFFFF"/>
        <w:jc w:val="both"/>
      </w:pPr>
      <w:r w:rsidRPr="009F3AFC">
        <w:t>- is used to intimidate, humiliate or frighten victims as a systematic way of maintaining power and control over them;”</w:t>
      </w:r>
    </w:p>
    <w:p w14:paraId="5790F98C" w14:textId="77777777" w:rsidR="00F57829" w:rsidRPr="009F3AFC" w:rsidRDefault="00F57829" w:rsidP="00F57829">
      <w:pPr>
        <w:shd w:val="clear" w:color="auto" w:fill="FFFFFF"/>
        <w:jc w:val="both"/>
      </w:pPr>
    </w:p>
    <w:p w14:paraId="6FC242A7" w14:textId="77777777" w:rsidR="00F57829" w:rsidRPr="009F3AFC" w:rsidRDefault="00F57829" w:rsidP="00F57829">
      <w:pPr>
        <w:shd w:val="clear" w:color="auto" w:fill="FFFFFF"/>
        <w:jc w:val="both"/>
        <w:rPr>
          <w:b/>
        </w:rPr>
      </w:pPr>
      <w:r w:rsidRPr="009F3AFC">
        <w:rPr>
          <w:b/>
        </w:rPr>
        <w:t xml:space="preserve">Signs a </w:t>
      </w:r>
      <w:r>
        <w:rPr>
          <w:b/>
        </w:rPr>
        <w:t>pupil</w:t>
      </w:r>
      <w:r w:rsidRPr="009F3AFC">
        <w:rPr>
          <w:b/>
        </w:rPr>
        <w:t xml:space="preserve"> is having difficulties as a consequence of domestic violence:</w:t>
      </w:r>
    </w:p>
    <w:p w14:paraId="0A83F5DC" w14:textId="77777777" w:rsidR="00F57829" w:rsidRPr="009F3AFC" w:rsidRDefault="00F57829" w:rsidP="00F57829">
      <w:pPr>
        <w:shd w:val="clear" w:color="auto" w:fill="FFFFFF"/>
        <w:jc w:val="both"/>
      </w:pPr>
      <w:r w:rsidRPr="009F3AFC">
        <w:t>- “physical complaints;</w:t>
      </w:r>
    </w:p>
    <w:p w14:paraId="037BAFB3" w14:textId="77777777" w:rsidR="00F57829" w:rsidRPr="009F3AFC" w:rsidRDefault="00F57829" w:rsidP="00F57829">
      <w:pPr>
        <w:shd w:val="clear" w:color="auto" w:fill="FFFFFF"/>
        <w:jc w:val="both"/>
      </w:pPr>
      <w:r w:rsidRPr="009F3AFC">
        <w:t xml:space="preserve">- </w:t>
      </w:r>
      <w:proofErr w:type="gramStart"/>
      <w:r w:rsidRPr="009F3AFC">
        <w:t>tiredness</w:t>
      </w:r>
      <w:proofErr w:type="gramEnd"/>
      <w:r w:rsidRPr="009F3AFC">
        <w:t>;</w:t>
      </w:r>
    </w:p>
    <w:p w14:paraId="3B101109" w14:textId="77777777" w:rsidR="00F57829" w:rsidRPr="009F3AFC" w:rsidRDefault="00F57829" w:rsidP="00F57829">
      <w:pPr>
        <w:shd w:val="clear" w:color="auto" w:fill="FFFFFF"/>
        <w:jc w:val="both"/>
      </w:pPr>
      <w:r w:rsidRPr="009F3AFC">
        <w:t xml:space="preserve">- </w:t>
      </w:r>
      <w:proofErr w:type="gramStart"/>
      <w:r w:rsidRPr="009F3AFC">
        <w:t>constant</w:t>
      </w:r>
      <w:proofErr w:type="gramEnd"/>
      <w:r w:rsidRPr="009F3AFC">
        <w:t xml:space="preserve"> worry about possible danger and/or the safety of loved ones;</w:t>
      </w:r>
    </w:p>
    <w:p w14:paraId="726A6A25" w14:textId="77777777" w:rsidR="00F57829" w:rsidRPr="009F3AFC" w:rsidRDefault="00F57829" w:rsidP="00F57829">
      <w:pPr>
        <w:shd w:val="clear" w:color="auto" w:fill="FFFFFF"/>
        <w:jc w:val="both"/>
      </w:pPr>
      <w:r w:rsidRPr="009F3AFC">
        <w:t xml:space="preserve">- </w:t>
      </w:r>
      <w:proofErr w:type="gramStart"/>
      <w:r w:rsidRPr="009F3AFC">
        <w:t>sadness</w:t>
      </w:r>
      <w:proofErr w:type="gramEnd"/>
      <w:r w:rsidRPr="009F3AFC">
        <w:t xml:space="preserve"> and/or withdrawal from others and activities</w:t>
      </w:r>
    </w:p>
    <w:p w14:paraId="77771283" w14:textId="77777777" w:rsidR="00F57829" w:rsidRPr="009F3AFC" w:rsidRDefault="00F57829" w:rsidP="00F57829">
      <w:pPr>
        <w:shd w:val="clear" w:color="auto" w:fill="FFFFFF"/>
        <w:jc w:val="both"/>
      </w:pPr>
      <w:r w:rsidRPr="009F3AFC">
        <w:t xml:space="preserve">- </w:t>
      </w:r>
      <w:proofErr w:type="gramStart"/>
      <w:r w:rsidRPr="009F3AFC">
        <w:t>low</w:t>
      </w:r>
      <w:proofErr w:type="gramEnd"/>
      <w:r w:rsidRPr="009F3AFC">
        <w:t xml:space="preserve"> self-esteem and lack of confidence, especially for trying new things (including academic tasks);</w:t>
      </w:r>
    </w:p>
    <w:p w14:paraId="2E0E1C35" w14:textId="77777777" w:rsidR="00F57829" w:rsidRPr="009F3AFC" w:rsidRDefault="00F57829" w:rsidP="00F57829">
      <w:pPr>
        <w:shd w:val="clear" w:color="auto" w:fill="FFFFFF"/>
        <w:jc w:val="both"/>
      </w:pPr>
      <w:r w:rsidRPr="009F3AFC">
        <w:t xml:space="preserve">- </w:t>
      </w:r>
      <w:proofErr w:type="gramStart"/>
      <w:r w:rsidRPr="009F3AFC">
        <w:t>difficulty</w:t>
      </w:r>
      <w:proofErr w:type="gramEnd"/>
      <w:r w:rsidRPr="009F3AFC">
        <w:t xml:space="preserve"> in paying attention in class;</w:t>
      </w:r>
    </w:p>
    <w:p w14:paraId="6E5CF764" w14:textId="77777777" w:rsidR="00F57829" w:rsidRPr="009F3AFC" w:rsidRDefault="00F57829" w:rsidP="00F57829">
      <w:pPr>
        <w:shd w:val="clear" w:color="auto" w:fill="FFFFFF"/>
        <w:jc w:val="both"/>
      </w:pPr>
      <w:r w:rsidRPr="009F3AFC">
        <w:t xml:space="preserve">- </w:t>
      </w:r>
      <w:proofErr w:type="gramStart"/>
      <w:r w:rsidRPr="009F3AFC">
        <w:t>outbursts</w:t>
      </w:r>
      <w:proofErr w:type="gramEnd"/>
      <w:r w:rsidRPr="009F3AFC">
        <w:t xml:space="preserve"> of anger directed toward peers, teachers or self;</w:t>
      </w:r>
    </w:p>
    <w:p w14:paraId="7F8BA4DF" w14:textId="77777777" w:rsidR="00F57829" w:rsidRDefault="00F57829" w:rsidP="00F57829">
      <w:pPr>
        <w:shd w:val="clear" w:color="auto" w:fill="FFFFFF"/>
        <w:jc w:val="both"/>
      </w:pPr>
      <w:r w:rsidRPr="009F3AFC">
        <w:t>- bullying.”</w:t>
      </w:r>
    </w:p>
    <w:p w14:paraId="2B40EE6F" w14:textId="77777777" w:rsidR="00F57829" w:rsidRPr="009F3AFC" w:rsidRDefault="00F57829" w:rsidP="00F57829">
      <w:pPr>
        <w:shd w:val="clear" w:color="auto" w:fill="FFFFFF"/>
        <w:jc w:val="both"/>
      </w:pPr>
    </w:p>
    <w:p w14:paraId="7507CFB1" w14:textId="77777777" w:rsidR="00F57829" w:rsidRPr="009F3AFC" w:rsidRDefault="00F57829" w:rsidP="00F57829">
      <w:pPr>
        <w:jc w:val="both"/>
      </w:pPr>
      <w:r>
        <w:t xml:space="preserve">[Reference: </w:t>
      </w:r>
      <w:r w:rsidRPr="009F3AFC">
        <w:t xml:space="preserve">L. Baker, P. Jaffe, L. </w:t>
      </w:r>
      <w:proofErr w:type="spellStart"/>
      <w:r w:rsidRPr="009F3AFC">
        <w:t>Ashbourne</w:t>
      </w:r>
      <w:proofErr w:type="spellEnd"/>
      <w:r w:rsidRPr="009F3AFC">
        <w:t>, Children Exposed to Domestic Violence, A Teacher’s Handbook to Increase Understanding and Improve Community Responses</w:t>
      </w:r>
      <w:r>
        <w:t>, p. 9]</w:t>
      </w:r>
    </w:p>
    <w:p w14:paraId="47B7C26B" w14:textId="77777777" w:rsidR="00F57829" w:rsidRDefault="00F57829" w:rsidP="00F57829">
      <w:pPr>
        <w:jc w:val="both"/>
      </w:pPr>
    </w:p>
    <w:p w14:paraId="6FAA6C4B" w14:textId="77777777" w:rsidR="00F57829" w:rsidRDefault="00F57829" w:rsidP="00F57829">
      <w:pPr>
        <w:jc w:val="both"/>
      </w:pPr>
    </w:p>
    <w:p w14:paraId="780968E3" w14:textId="77777777" w:rsidR="00F57829" w:rsidRPr="000A43E3" w:rsidRDefault="00F57829" w:rsidP="00F57829">
      <w:pPr>
        <w:pStyle w:val="Heading3"/>
        <w:rPr>
          <w:b/>
        </w:rPr>
      </w:pPr>
      <w:r w:rsidRPr="000A43E3">
        <w:rPr>
          <w:b/>
        </w:rPr>
        <w:t>Useful Websites</w:t>
      </w:r>
    </w:p>
    <w:p w14:paraId="1C09BF2F" w14:textId="77777777" w:rsidR="00F57829" w:rsidRPr="009F3AFC" w:rsidRDefault="00F57829" w:rsidP="00F57829">
      <w:pPr>
        <w:jc w:val="both"/>
        <w:rPr>
          <w:sz w:val="16"/>
          <w:lang w:val="en-GB"/>
        </w:rPr>
      </w:pPr>
    </w:p>
    <w:p w14:paraId="3CF82526" w14:textId="77777777" w:rsidR="00F57829" w:rsidRPr="006731E8" w:rsidRDefault="00F57829" w:rsidP="00F57829">
      <w:pPr>
        <w:jc w:val="both"/>
        <w:rPr>
          <w:lang w:val="en-GB"/>
        </w:rPr>
      </w:pPr>
      <w:r w:rsidRPr="006731E8">
        <w:rPr>
          <w:lang w:val="en-GB"/>
        </w:rPr>
        <w:t>Domestic Violence and Violence Related Research Resources</w:t>
      </w:r>
    </w:p>
    <w:p w14:paraId="16B5E9B1" w14:textId="77777777" w:rsidR="00F57829" w:rsidRPr="006731E8" w:rsidRDefault="00F57829" w:rsidP="00F57829">
      <w:pPr>
        <w:jc w:val="both"/>
        <w:rPr>
          <w:rStyle w:val="Hyperlink"/>
        </w:rPr>
      </w:pPr>
      <w:hyperlink r:id="rId13" w:tgtFrame="_blank" w:history="1">
        <w:r w:rsidRPr="006731E8">
          <w:rPr>
            <w:rStyle w:val="Hyperlink"/>
            <w:lang w:val="en-GB"/>
          </w:rPr>
          <w:t>http://www.growing.com/nonviolent/research/dvlinks.htm</w:t>
        </w:r>
      </w:hyperlink>
      <w:r w:rsidRPr="006731E8">
        <w:rPr>
          <w:rStyle w:val="Hyperlink"/>
          <w:lang w:val="en-GB"/>
        </w:rPr>
        <w:t xml:space="preserve"> </w:t>
      </w:r>
    </w:p>
    <w:p w14:paraId="5BD2D855" w14:textId="77777777" w:rsidR="00F57829" w:rsidRPr="006731E8" w:rsidRDefault="00F57829" w:rsidP="00F57829">
      <w:pPr>
        <w:jc w:val="both"/>
        <w:rPr>
          <w:lang w:val="en-GB"/>
        </w:rPr>
      </w:pPr>
      <w:proofErr w:type="spellStart"/>
      <w:proofErr w:type="gramStart"/>
      <w:r w:rsidRPr="006731E8">
        <w:rPr>
          <w:lang w:val="en-GB"/>
        </w:rPr>
        <w:t>Unicef</w:t>
      </w:r>
      <w:proofErr w:type="spellEnd"/>
      <w:proofErr w:type="gramEnd"/>
      <w:r w:rsidRPr="006731E8">
        <w:rPr>
          <w:lang w:val="en-GB"/>
        </w:rPr>
        <w:t xml:space="preserve"> </w:t>
      </w:r>
      <w:proofErr w:type="spellStart"/>
      <w:r w:rsidRPr="006731E8">
        <w:rPr>
          <w:lang w:val="en-GB"/>
        </w:rPr>
        <w:t>Innocenti</w:t>
      </w:r>
      <w:proofErr w:type="spellEnd"/>
      <w:r w:rsidRPr="006731E8">
        <w:rPr>
          <w:lang w:val="en-GB"/>
        </w:rPr>
        <w:t xml:space="preserve"> Research Centre Digest no 6 June-2000</w:t>
      </w:r>
    </w:p>
    <w:p w14:paraId="42C21516" w14:textId="77777777" w:rsidR="00F57829" w:rsidRPr="006731E8" w:rsidRDefault="00F57829" w:rsidP="00F57829">
      <w:pPr>
        <w:jc w:val="both"/>
        <w:rPr>
          <w:color w:val="74CEE0" w:themeColor="hyperlink"/>
          <w:u w:val="single"/>
        </w:rPr>
      </w:pPr>
      <w:hyperlink r:id="rId14" w:tgtFrame="_blank" w:history="1">
        <w:r w:rsidRPr="006731E8">
          <w:rPr>
            <w:rStyle w:val="Hyperlink"/>
            <w:lang w:val="en-GB"/>
          </w:rPr>
          <w:t>http://www.unicef-icdc.org/publications/pdf/digest6e.pdf</w:t>
        </w:r>
      </w:hyperlink>
    </w:p>
    <w:p w14:paraId="2AAFCF86" w14:textId="77777777" w:rsidR="00F57829" w:rsidRPr="006731E8" w:rsidRDefault="00F57829" w:rsidP="00F57829">
      <w:pPr>
        <w:shd w:val="clear" w:color="auto" w:fill="FFFFFF"/>
        <w:jc w:val="both"/>
        <w:rPr>
          <w:lang w:val="en-GB"/>
        </w:rPr>
      </w:pPr>
      <w:r w:rsidRPr="006731E8">
        <w:rPr>
          <w:lang w:val="en-GB"/>
        </w:rPr>
        <w:t>Classroom Behaviour</w:t>
      </w:r>
    </w:p>
    <w:p w14:paraId="35B91C0D" w14:textId="77777777" w:rsidR="00F57829" w:rsidRPr="006731E8" w:rsidRDefault="00F57829" w:rsidP="00F57829">
      <w:pPr>
        <w:rPr>
          <w:color w:val="74CEE0" w:themeColor="hyperlink"/>
          <w:u w:val="single"/>
        </w:rPr>
      </w:pPr>
      <w:hyperlink r:id="rId15" w:history="1">
        <w:r w:rsidRPr="006731E8">
          <w:rPr>
            <w:rStyle w:val="Hyperlink"/>
            <w:lang w:val="en-GB"/>
          </w:rPr>
          <w:t xml:space="preserve"> https://www.counseling.org/docs/default-source/vistas/the-effects-of-violence-on-academic-progress-and-classroom-behavior.pdf?sfvrsn=12</w:t>
        </w:r>
      </w:hyperlink>
      <w:r w:rsidRPr="006731E8">
        <w:rPr>
          <w:lang w:val="en-GB"/>
        </w:rPr>
        <w:fldChar w:fldCharType="begin"/>
      </w:r>
      <w:r w:rsidRPr="006731E8">
        <w:rPr>
          <w:lang w:val="en-GB"/>
        </w:rPr>
        <w:instrText xml:space="preserve"> HYPERLINK "</w:instrText>
      </w:r>
    </w:p>
    <w:p w14:paraId="1975E66F" w14:textId="77777777" w:rsidR="00F57829" w:rsidRPr="006731E8" w:rsidRDefault="00F57829" w:rsidP="00F57829">
      <w:pPr>
        <w:rPr>
          <w:lang w:val="en-GB"/>
        </w:rPr>
      </w:pPr>
      <w:r w:rsidRPr="006731E8">
        <w:rPr>
          <w:lang w:val="en-GB"/>
        </w:rPr>
        <w:instrText>The effect of family violence on children's academic performance and behavior.</w:instrText>
      </w:r>
    </w:p>
    <w:p w14:paraId="5B15DD48" w14:textId="77777777" w:rsidR="00F57829" w:rsidRPr="006731E8" w:rsidRDefault="00F57829" w:rsidP="00F57829">
      <w:pPr>
        <w:rPr>
          <w:rStyle w:val="Hyperlink"/>
        </w:rPr>
      </w:pPr>
      <w:r w:rsidRPr="006731E8">
        <w:rPr>
          <w:lang w:val="en-GB"/>
        </w:rPr>
        <w:instrText xml:space="preserve">https://www.ncbi.nlm.nih.gov/pmc/articles/PMC2625936/" </w:instrText>
      </w:r>
      <w:r w:rsidRPr="006731E8">
        <w:rPr>
          <w:b/>
          <w:lang w:val="en-GB"/>
        </w:rPr>
        <w:fldChar w:fldCharType="separate"/>
      </w:r>
    </w:p>
    <w:p w14:paraId="70D6EC65" w14:textId="77777777" w:rsidR="00F57829" w:rsidRPr="006731E8" w:rsidRDefault="00F57829" w:rsidP="00F57829">
      <w:pPr>
        <w:rPr>
          <w:rStyle w:val="Hyperlink"/>
          <w:b/>
          <w:u w:val="none"/>
        </w:rPr>
      </w:pPr>
      <w:r w:rsidRPr="006731E8">
        <w:rPr>
          <w:rStyle w:val="Hyperlink"/>
          <w:color w:val="auto"/>
          <w:u w:val="none"/>
          <w:lang w:val="en-GB"/>
        </w:rPr>
        <w:t xml:space="preserve">The effect of family violence on children's academic performance and </w:t>
      </w:r>
      <w:proofErr w:type="spellStart"/>
      <w:r w:rsidRPr="006731E8">
        <w:rPr>
          <w:rStyle w:val="Hyperlink"/>
          <w:color w:val="auto"/>
          <w:u w:val="none"/>
          <w:lang w:val="en-GB"/>
        </w:rPr>
        <w:t>behavior</w:t>
      </w:r>
      <w:proofErr w:type="spellEnd"/>
      <w:r w:rsidRPr="006731E8">
        <w:rPr>
          <w:rStyle w:val="Hyperlink"/>
          <w:color w:val="auto"/>
          <w:u w:val="none"/>
          <w:lang w:val="en-GB"/>
        </w:rPr>
        <w:t>:</w:t>
      </w:r>
    </w:p>
    <w:p w14:paraId="0037C559" w14:textId="77777777" w:rsidR="00F57829" w:rsidRPr="006731E8" w:rsidRDefault="00F57829" w:rsidP="00F57829">
      <w:pPr>
        <w:rPr>
          <w:rStyle w:val="Hyperlink"/>
          <w:color w:val="auto"/>
          <w:u w:val="none"/>
          <w:lang w:val="en-GB"/>
        </w:rPr>
      </w:pPr>
      <w:r w:rsidRPr="006731E8">
        <w:rPr>
          <w:rStyle w:val="Hyperlink"/>
          <w:lang w:val="en-GB"/>
        </w:rPr>
        <w:t>https://www.ncbi.nlm.nih.gov/pmc/articles/PMC2625936/</w:t>
      </w:r>
      <w:r w:rsidRPr="006731E8">
        <w:rPr>
          <w:lang w:val="en-GB"/>
        </w:rPr>
        <w:fldChar w:fldCharType="end"/>
      </w:r>
      <w:r w:rsidRPr="006731E8">
        <w:rPr>
          <w:lang w:val="en-GB"/>
        </w:rPr>
        <w:t xml:space="preserve"> </w:t>
      </w:r>
    </w:p>
    <w:p w14:paraId="769A951C" w14:textId="77777777" w:rsidR="00F57829" w:rsidRPr="006731E8" w:rsidRDefault="00F57829" w:rsidP="00F57829">
      <w:pPr>
        <w:jc w:val="both"/>
        <w:rPr>
          <w:lang w:val="en-GB"/>
        </w:rPr>
      </w:pPr>
      <w:r w:rsidRPr="006731E8">
        <w:rPr>
          <w:lang w:val="en-GB"/>
        </w:rPr>
        <w:t>State of Domestic Violence in the South of Europe:</w:t>
      </w:r>
    </w:p>
    <w:p w14:paraId="235752B4" w14:textId="77777777" w:rsidR="00F57829" w:rsidRPr="006731E8" w:rsidRDefault="00F57829" w:rsidP="00F57829">
      <w:pPr>
        <w:jc w:val="both"/>
        <w:rPr>
          <w:color w:val="74CEE0" w:themeColor="hyperlink"/>
          <w:u w:val="single"/>
        </w:rPr>
      </w:pPr>
      <w:hyperlink r:id="rId16" w:tgtFrame="_blank" w:history="1">
        <w:r w:rsidRPr="006731E8">
          <w:rPr>
            <w:rStyle w:val="Hyperlink"/>
            <w:lang w:val="en-GB"/>
          </w:rPr>
          <w:t>http://www.apav.pt/home.html</w:t>
        </w:r>
      </w:hyperlink>
    </w:p>
    <w:p w14:paraId="680C8B18" w14:textId="77777777" w:rsidR="00F57829" w:rsidRPr="006731E8" w:rsidRDefault="00F57829" w:rsidP="00F57829">
      <w:pPr>
        <w:jc w:val="both"/>
        <w:rPr>
          <w:lang w:val="en-GB"/>
        </w:rPr>
      </w:pPr>
      <w:r w:rsidRPr="006731E8">
        <w:rPr>
          <w:lang w:val="en-GB"/>
        </w:rPr>
        <w:t>Domestic Violence:</w:t>
      </w:r>
    </w:p>
    <w:p w14:paraId="44411167" w14:textId="77777777" w:rsidR="00F57829" w:rsidRPr="006731E8" w:rsidRDefault="00F57829" w:rsidP="00F57829">
      <w:pPr>
        <w:shd w:val="clear" w:color="auto" w:fill="FFFFFF"/>
        <w:jc w:val="both"/>
        <w:rPr>
          <w:lang w:val="en-GB"/>
        </w:rPr>
      </w:pPr>
      <w:hyperlink r:id="rId17" w:history="1">
        <w:r w:rsidRPr="006731E8">
          <w:rPr>
            <w:rStyle w:val="Hyperlink"/>
            <w:lang w:val="en-GB"/>
          </w:rPr>
          <w:t>http://www.domesticviolenceroundtable.org/effect-on-children.html</w:t>
        </w:r>
      </w:hyperlink>
      <w:r w:rsidRPr="006731E8">
        <w:rPr>
          <w:lang w:val="en-GB"/>
        </w:rPr>
        <w:t xml:space="preserve"> </w:t>
      </w:r>
    </w:p>
    <w:p w14:paraId="0F4575A9" w14:textId="77777777" w:rsidR="00F57829" w:rsidRPr="006731E8" w:rsidRDefault="00F57829" w:rsidP="00F57829">
      <w:pPr>
        <w:pStyle w:val="Default"/>
        <w:jc w:val="both"/>
        <w:rPr>
          <w:rFonts w:ascii="Arial" w:hAnsi="Arial" w:cs="Arial"/>
          <w:sz w:val="22"/>
          <w:szCs w:val="22"/>
          <w:lang w:val="en-GB"/>
        </w:rPr>
      </w:pPr>
    </w:p>
    <w:p w14:paraId="76BF94AE" w14:textId="77777777" w:rsidR="00F57829" w:rsidRDefault="00F57829" w:rsidP="00F57829">
      <w:pPr>
        <w:pStyle w:val="Heading4"/>
        <w:jc w:val="both"/>
      </w:pPr>
      <w:r>
        <w:t>References</w:t>
      </w:r>
    </w:p>
    <w:p w14:paraId="2EB7D192" w14:textId="77777777" w:rsidR="00F57829" w:rsidRPr="006731E8" w:rsidRDefault="00F57829" w:rsidP="00F57829"/>
    <w:p w14:paraId="5CEF9957" w14:textId="77777777" w:rsidR="00F57829" w:rsidRPr="009F3AFC" w:rsidRDefault="00F57829" w:rsidP="00F57829">
      <w:pPr>
        <w:jc w:val="both"/>
        <w:rPr>
          <w:sz w:val="16"/>
          <w:szCs w:val="16"/>
        </w:rPr>
      </w:pPr>
      <w:r w:rsidRPr="009F3AFC">
        <w:rPr>
          <w:sz w:val="16"/>
          <w:szCs w:val="16"/>
        </w:rPr>
        <w:t xml:space="preserve">Baker, L., Jaffe, P., </w:t>
      </w:r>
      <w:proofErr w:type="spellStart"/>
      <w:r w:rsidRPr="009F3AFC">
        <w:rPr>
          <w:sz w:val="16"/>
          <w:szCs w:val="16"/>
        </w:rPr>
        <w:t>Ashbourne</w:t>
      </w:r>
      <w:proofErr w:type="spellEnd"/>
      <w:r w:rsidRPr="009F3AFC">
        <w:rPr>
          <w:sz w:val="16"/>
          <w:szCs w:val="16"/>
        </w:rPr>
        <w:t>, L., 2002, Children Exposed to Domestic Violence, A Teacher’s Handbook to Increase Understanding and Improve Community Responses, Sponsored by the David and Lucile Packard Foundation</w:t>
      </w:r>
    </w:p>
    <w:p w14:paraId="6EDA8D7F" w14:textId="77777777" w:rsidR="00F57829" w:rsidRPr="009F3AFC" w:rsidRDefault="00F57829" w:rsidP="00F57829">
      <w:pPr>
        <w:jc w:val="both"/>
        <w:rPr>
          <w:sz w:val="16"/>
          <w:szCs w:val="16"/>
        </w:rPr>
      </w:pPr>
    </w:p>
    <w:p w14:paraId="51733ABF" w14:textId="77777777" w:rsidR="00F57829" w:rsidRPr="009F3AFC" w:rsidRDefault="00F57829" w:rsidP="00F57829">
      <w:pPr>
        <w:jc w:val="both"/>
        <w:rPr>
          <w:sz w:val="16"/>
          <w:szCs w:val="16"/>
        </w:rPr>
      </w:pPr>
      <w:proofErr w:type="spellStart"/>
      <w:r w:rsidRPr="009F3AFC">
        <w:rPr>
          <w:sz w:val="16"/>
          <w:szCs w:val="16"/>
        </w:rPr>
        <w:t>Crosson</w:t>
      </w:r>
      <w:proofErr w:type="spellEnd"/>
      <w:r w:rsidRPr="009F3AFC">
        <w:rPr>
          <w:sz w:val="16"/>
          <w:szCs w:val="16"/>
        </w:rPr>
        <w:t>-Tower, C., 2003, The Role of Educators in Preventing and Responding to Child Abuse and Neglect, CHILD ABUSE AND NEGLECT-USER MANUAL SERIES, U.S. Department of Health and Human Services, Administration for Children and Families, Administration on Children, Youth and Families Children’s Bureau Office on Child Abuse and Neglect</w:t>
      </w:r>
    </w:p>
    <w:p w14:paraId="4CA183BC" w14:textId="77777777" w:rsidR="00F57829" w:rsidRPr="009F3AFC" w:rsidRDefault="00F57829" w:rsidP="00F57829">
      <w:pPr>
        <w:jc w:val="both"/>
        <w:rPr>
          <w:sz w:val="16"/>
          <w:szCs w:val="16"/>
        </w:rPr>
      </w:pPr>
    </w:p>
    <w:p w14:paraId="6B478EAC" w14:textId="77777777" w:rsidR="00F57829" w:rsidRPr="009F3AFC" w:rsidRDefault="00F57829" w:rsidP="00F57829">
      <w:pPr>
        <w:jc w:val="both"/>
        <w:rPr>
          <w:sz w:val="16"/>
          <w:szCs w:val="16"/>
        </w:rPr>
      </w:pPr>
      <w:proofErr w:type="spellStart"/>
      <w:r w:rsidRPr="009F3AFC">
        <w:rPr>
          <w:sz w:val="16"/>
          <w:szCs w:val="16"/>
        </w:rPr>
        <w:t>Crosson</w:t>
      </w:r>
      <w:proofErr w:type="spellEnd"/>
      <w:r w:rsidRPr="009F3AFC">
        <w:rPr>
          <w:sz w:val="16"/>
          <w:szCs w:val="16"/>
        </w:rPr>
        <w:t xml:space="preserve">-Tower, C., 2002, </w:t>
      </w:r>
      <w:proofErr w:type="gramStart"/>
      <w:r w:rsidRPr="009F3AFC">
        <w:rPr>
          <w:sz w:val="16"/>
          <w:szCs w:val="16"/>
        </w:rPr>
        <w:t>When</w:t>
      </w:r>
      <w:proofErr w:type="gramEnd"/>
      <w:r w:rsidRPr="009F3AFC">
        <w:rPr>
          <w:sz w:val="16"/>
          <w:szCs w:val="16"/>
        </w:rPr>
        <w:t xml:space="preserve"> children are abused: An educator’s guide to intervention (pp. vii–viii). Boston, MA: Allyn and Bacon</w:t>
      </w:r>
    </w:p>
    <w:p w14:paraId="33395259" w14:textId="77777777" w:rsidR="00F57829" w:rsidRPr="009F3AFC" w:rsidRDefault="00F57829" w:rsidP="00F57829">
      <w:pPr>
        <w:jc w:val="both"/>
        <w:rPr>
          <w:sz w:val="16"/>
          <w:szCs w:val="16"/>
        </w:rPr>
      </w:pPr>
    </w:p>
    <w:p w14:paraId="3918EF88" w14:textId="77777777" w:rsidR="00F57829" w:rsidRPr="009F3AFC" w:rsidRDefault="00F57829" w:rsidP="00F57829">
      <w:pPr>
        <w:pStyle w:val="Default"/>
        <w:jc w:val="both"/>
        <w:rPr>
          <w:rFonts w:eastAsiaTheme="minorEastAsia" w:cs="Arial"/>
          <w:sz w:val="16"/>
          <w:szCs w:val="16"/>
          <w:lang w:val="en-US"/>
        </w:rPr>
      </w:pPr>
      <w:r w:rsidRPr="009F3AFC">
        <w:rPr>
          <w:rFonts w:eastAsiaTheme="minorEastAsia"/>
          <w:color w:val="auto"/>
          <w:sz w:val="16"/>
          <w:szCs w:val="16"/>
          <w:lang w:val="en-US" w:eastAsia="en-US"/>
        </w:rPr>
        <w:t xml:space="preserve">Farrell AD, Bruce SE, 1992, Impact of exposure to community violence on violent behavior and emotional distress among urban adolescents. J </w:t>
      </w:r>
      <w:proofErr w:type="spellStart"/>
      <w:r w:rsidRPr="009F3AFC">
        <w:rPr>
          <w:rFonts w:eastAsiaTheme="minorEastAsia"/>
          <w:color w:val="auto"/>
          <w:sz w:val="16"/>
          <w:szCs w:val="16"/>
          <w:lang w:val="en-US" w:eastAsia="en-US"/>
        </w:rPr>
        <w:t>Clin</w:t>
      </w:r>
      <w:proofErr w:type="spellEnd"/>
      <w:r w:rsidRPr="009F3AFC">
        <w:rPr>
          <w:rFonts w:eastAsiaTheme="minorEastAsia"/>
          <w:color w:val="auto"/>
          <w:sz w:val="16"/>
          <w:szCs w:val="16"/>
          <w:lang w:val="en-US" w:eastAsia="en-US"/>
        </w:rPr>
        <w:t xml:space="preserve"> Child Psychology, 26:2. [</w:t>
      </w:r>
      <w:hyperlink r:id="rId18" w:tgtFrame="pmc_ext" w:history="1">
        <w:r w:rsidRPr="009F3AFC">
          <w:rPr>
            <w:rFonts w:eastAsiaTheme="minorEastAsia"/>
            <w:color w:val="auto"/>
            <w:sz w:val="16"/>
            <w:szCs w:val="16"/>
            <w:lang w:val="en-US" w:eastAsia="en-US"/>
          </w:rPr>
          <w:t>PubMed</w:t>
        </w:r>
      </w:hyperlink>
      <w:r w:rsidRPr="009F3AFC">
        <w:rPr>
          <w:rFonts w:eastAsiaTheme="minorEastAsia"/>
          <w:color w:val="auto"/>
          <w:sz w:val="16"/>
          <w:szCs w:val="16"/>
          <w:lang w:val="en-US" w:eastAsia="en-US"/>
        </w:rPr>
        <w:t>]</w:t>
      </w:r>
    </w:p>
    <w:p w14:paraId="0CAA0E06" w14:textId="77777777" w:rsidR="00F57829" w:rsidRPr="009F3AFC" w:rsidRDefault="00F57829" w:rsidP="00F57829">
      <w:pPr>
        <w:jc w:val="both"/>
        <w:rPr>
          <w:sz w:val="16"/>
          <w:szCs w:val="16"/>
        </w:rPr>
      </w:pPr>
    </w:p>
    <w:p w14:paraId="72E8B8F2" w14:textId="77777777" w:rsidR="00F57829" w:rsidRDefault="00F57829" w:rsidP="00F57829">
      <w:pPr>
        <w:jc w:val="both"/>
        <w:rPr>
          <w:sz w:val="16"/>
          <w:szCs w:val="16"/>
        </w:rPr>
      </w:pPr>
      <w:r w:rsidRPr="009F3AFC">
        <w:rPr>
          <w:sz w:val="16"/>
          <w:szCs w:val="16"/>
        </w:rPr>
        <w:lastRenderedPageBreak/>
        <w:t xml:space="preserve">MacDonald, L. &amp; Frey, H. E., 1999, Families and schools together: Building relationships. </w:t>
      </w:r>
    </w:p>
    <w:p w14:paraId="2D0E17E6" w14:textId="77777777" w:rsidR="00F57829" w:rsidRPr="009F3AFC" w:rsidRDefault="00F57829" w:rsidP="00F57829">
      <w:pPr>
        <w:jc w:val="both"/>
        <w:rPr>
          <w:sz w:val="16"/>
          <w:szCs w:val="16"/>
        </w:rPr>
      </w:pPr>
    </w:p>
    <w:p w14:paraId="5F1D2C56" w14:textId="4423D0CD" w:rsidR="00891D6E" w:rsidRPr="00F57829" w:rsidRDefault="00F57829" w:rsidP="00F57829">
      <w:pPr>
        <w:jc w:val="both"/>
        <w:rPr>
          <w:sz w:val="16"/>
          <w:szCs w:val="16"/>
        </w:rPr>
      </w:pPr>
      <w:r w:rsidRPr="009F3AFC">
        <w:rPr>
          <w:sz w:val="16"/>
          <w:szCs w:val="16"/>
        </w:rPr>
        <w:t xml:space="preserve">Juvenile Justice Bulletin, 1998, Washington, DC: U.S. Department of Justice, Office of Juvenile Justice and Delinquency Prevention; </w:t>
      </w:r>
      <w:proofErr w:type="spellStart"/>
      <w:r w:rsidRPr="009F3AFC">
        <w:rPr>
          <w:sz w:val="16"/>
          <w:szCs w:val="16"/>
        </w:rPr>
        <w:t>Cotloff</w:t>
      </w:r>
      <w:proofErr w:type="spellEnd"/>
      <w:r w:rsidRPr="009F3AFC">
        <w:rPr>
          <w:sz w:val="16"/>
          <w:szCs w:val="16"/>
        </w:rPr>
        <w:t xml:space="preserve">, P. </w:t>
      </w:r>
    </w:p>
    <w:sectPr w:rsidR="00891D6E" w:rsidRPr="00F57829" w:rsidSect="00C370A6">
      <w:headerReference w:type="default" r:id="rId19"/>
      <w:footerReference w:type="default" r:id="rId2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A54F0" w14:textId="77777777" w:rsidR="00454AE2" w:rsidRDefault="00454AE2" w:rsidP="00A66B13">
      <w:r>
        <w:separator/>
      </w:r>
    </w:p>
  </w:endnote>
  <w:endnote w:type="continuationSeparator" w:id="0">
    <w:p w14:paraId="0D8FC55F" w14:textId="77777777" w:rsidR="00454AE2" w:rsidRDefault="00454AE2"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E28B719" w:rsidR="001A7EA7" w:rsidRDefault="00F57829" w:rsidP="00A66B13">
    <w:pPr>
      <w:pStyle w:val="Footer"/>
    </w:pPr>
    <w:r>
      <w:rPr>
        <w:noProof/>
        <w:lang w:val="el-GR" w:eastAsia="el-GR"/>
      </w:rPr>
      <w:drawing>
        <wp:anchor distT="0" distB="0" distL="114300" distR="114300" simplePos="0" relativeHeight="251667968" behindDoc="0" locked="0" layoutInCell="1" allowOverlap="1" wp14:anchorId="72A0799E" wp14:editId="18D63E82">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44B0D" w14:textId="77777777" w:rsidR="00454AE2" w:rsidRDefault="00454AE2" w:rsidP="00A66B13">
      <w:r>
        <w:separator/>
      </w:r>
    </w:p>
  </w:footnote>
  <w:footnote w:type="continuationSeparator" w:id="0">
    <w:p w14:paraId="02964E1D" w14:textId="77777777" w:rsidR="00454AE2" w:rsidRDefault="00454AE2"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7787B6C" w:rsidR="001A7EA7" w:rsidRDefault="00F57829"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16C013D">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934C25"/>
    <w:multiLevelType w:val="hybridMultilevel"/>
    <w:tmpl w:val="D07844FC"/>
    <w:lvl w:ilvl="0" w:tplc="A1D01A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1A188A"/>
    <w:multiLevelType w:val="hybridMultilevel"/>
    <w:tmpl w:val="3CE6A364"/>
    <w:lvl w:ilvl="0" w:tplc="00B67E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3F1942"/>
    <w:multiLevelType w:val="hybridMultilevel"/>
    <w:tmpl w:val="24AC41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74C4651C"/>
    <w:multiLevelType w:val="hybridMultilevel"/>
    <w:tmpl w:val="4FAA9F36"/>
    <w:lvl w:ilvl="0" w:tplc="00B67E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9"/>
  </w:num>
  <w:num w:numId="6">
    <w:abstractNumId w:val="2"/>
  </w:num>
  <w:num w:numId="7">
    <w:abstractNumId w:val="3"/>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A43E3"/>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54AE2"/>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5782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57829"/>
    <w:rPr>
      <w:color w:val="74CEE0" w:themeColor="hyperlink"/>
      <w:u w:val="single"/>
    </w:rPr>
  </w:style>
  <w:style w:type="paragraph" w:styleId="Subtitle">
    <w:name w:val="Subtitle"/>
    <w:aliases w:val="Tips"/>
    <w:basedOn w:val="Normal"/>
    <w:next w:val="Normal"/>
    <w:link w:val="SubtitleChar"/>
    <w:uiPriority w:val="11"/>
    <w:qFormat/>
    <w:rsid w:val="00F57829"/>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F57829"/>
    <w:rPr>
      <w:rFonts w:cstheme="minorBidi"/>
      <w:b/>
      <w:color w:val="2E3B42" w:themeColor="accent2"/>
      <w:sz w:val="28"/>
    </w:rPr>
  </w:style>
  <w:style w:type="paragraph" w:customStyle="1" w:styleId="Default">
    <w:name w:val="Default"/>
    <w:rsid w:val="00F57829"/>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rowing.com/nonviolent/research/dvlinks.htm" TargetMode="External"/><Relationship Id="rId18" Type="http://schemas.openxmlformats.org/officeDocument/2006/relationships/hyperlink" Target="https://www.ncbi.nlm.nih.gov/pubmed/911817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domesticviolenceroundtable.org/effect-on-children.html" TargetMode="External"/><Relationship Id="rId2" Type="http://schemas.openxmlformats.org/officeDocument/2006/relationships/numbering" Target="numbering.xml"/><Relationship Id="rId16" Type="http://schemas.openxmlformats.org/officeDocument/2006/relationships/hyperlink" Target="http://www.apav.pt/home.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20https://www.counseling.org/docs/default-source/vistas/the-effects-of-violence-on-academic-progress-and-classroom-behavior.pdf?sfvrsn=12"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nicef-icdc.org/publications/pdf/digest6e.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165D1-9153-4509-9F70-41EAD8C00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7</TotalTime>
  <Pages>6</Pages>
  <Words>1481</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6</cp:revision>
  <dcterms:created xsi:type="dcterms:W3CDTF">2017-05-12T07:06:00Z</dcterms:created>
  <dcterms:modified xsi:type="dcterms:W3CDTF">2017-06-27T10:07:00Z</dcterms:modified>
</cp:coreProperties>
</file>