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6E36C" w14:textId="4DD47CE9" w:rsidR="0030214C" w:rsidRPr="003A7596" w:rsidRDefault="008B7807" w:rsidP="00A66B13">
      <w:pPr>
        <w:sectPr w:rsidR="0030214C" w:rsidRPr="003A7596" w:rsidSect="00297489">
          <w:headerReference w:type="default" r:id="rId9"/>
          <w:footerReference w:type="default" r:id="rId10"/>
          <w:pgSz w:w="11900" w:h="16840"/>
          <w:pgMar w:top="1985" w:right="1800" w:bottom="1440" w:left="1800" w:header="708" w:footer="708" w:gutter="0"/>
          <w:cols w:space="708"/>
          <w:docGrid w:linePitch="360"/>
        </w:sectPr>
      </w:pPr>
      <w:bookmarkStart w:id="0" w:name="_GoBack"/>
      <w:bookmarkEnd w:id="0"/>
      <w:r>
        <w:rPr>
          <w:i/>
          <w:noProof/>
          <w:color w:val="2E3B42" w:themeColor="accent2"/>
          <w:lang w:val="el-GR" w:eastAsia="zh-TW"/>
        </w:rPr>
        <w:drawing>
          <wp:anchor distT="0" distB="0" distL="114300" distR="114300" simplePos="0" relativeHeight="251653631" behindDoc="0" locked="0" layoutInCell="1" allowOverlap="1" wp14:anchorId="516643DB" wp14:editId="1B724FE5">
            <wp:simplePos x="0" y="0"/>
            <wp:positionH relativeFrom="page">
              <wp:align>left</wp:align>
            </wp:positionH>
            <wp:positionV relativeFrom="paragraph">
              <wp:posOffset>-1288984</wp:posOffset>
            </wp:positionV>
            <wp:extent cx="7564755" cy="10864215"/>
            <wp:effectExtent l="0" t="0" r="0" b="0"/>
            <wp:wrapNone/>
            <wp:docPr id="5" name="Picture 5" descr="C:\Users\Helen\AppData\Local\Microsoft\Windows\INetCache\Content.Word\coverpage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Helen\AppData\Local\Microsoft\Windows\INetCache\Content.Word\coverpage_NEW.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4755" cy="10864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zh-TW"/>
        </w:rPr>
        <mc:AlternateContent>
          <mc:Choice Requires="wps">
            <w:drawing>
              <wp:anchor distT="0" distB="0" distL="114300" distR="114300" simplePos="0" relativeHeight="251661312" behindDoc="0" locked="0" layoutInCell="1" allowOverlap="1" wp14:anchorId="04A9CF27" wp14:editId="481A07BE">
                <wp:simplePos x="0" y="0"/>
                <wp:positionH relativeFrom="column">
                  <wp:posOffset>-190500</wp:posOffset>
                </wp:positionH>
                <wp:positionV relativeFrom="paragraph">
                  <wp:posOffset>3183255</wp:posOffset>
                </wp:positionV>
                <wp:extent cx="6362700" cy="1041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362700" cy="10414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1F329A" w14:textId="535BA313" w:rsidR="006E78E0" w:rsidRPr="004F7767" w:rsidRDefault="001C1715" w:rsidP="006E78E0">
                            <w:pPr>
                              <w:rPr>
                                <w:i/>
                                <w:color w:val="2E3B42" w:themeColor="accent2"/>
                              </w:rPr>
                            </w:pPr>
                            <w:proofErr w:type="spellStart"/>
                            <w:r w:rsidRPr="001C1715">
                              <w:rPr>
                                <w:rStyle w:val="SubtleReference"/>
                                <w:b/>
                                <w:color w:val="2E3B42" w:themeColor="accent2"/>
                              </w:rPr>
                              <w:t>Ιδεοψυχ</w:t>
                            </w:r>
                            <w:proofErr w:type="spellEnd"/>
                            <w:r w:rsidRPr="001C1715">
                              <w:rPr>
                                <w:rStyle w:val="SubtleReference"/>
                                <w:b/>
                                <w:color w:val="2E3B42" w:themeColor="accent2"/>
                              </w:rPr>
                              <w:t xml:space="preserve">αναγκαστική </w:t>
                            </w:r>
                            <w:proofErr w:type="spellStart"/>
                            <w:r w:rsidRPr="001C1715">
                              <w:rPr>
                                <w:rStyle w:val="SubtleReference"/>
                                <w:b/>
                                <w:color w:val="2E3B42" w:themeColor="accent2"/>
                              </w:rPr>
                              <w:t>Δι</w:t>
                            </w:r>
                            <w:proofErr w:type="spellEnd"/>
                            <w:r w:rsidRPr="001C1715">
                              <w:rPr>
                                <w:rStyle w:val="SubtleReference"/>
                                <w:b/>
                                <w:color w:val="2E3B42" w:themeColor="accent2"/>
                              </w:rPr>
                              <w:t>αταραχή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250.65pt;width:501pt;height: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" filled="f" stroked="f">
                <v:textbox>
                  <w:txbxContent>
                    <w:p w14:paraId="011F329A" w14:textId="535BA313" w:rsidR="006E78E0" w:rsidRPr="004F7767" w:rsidRDefault="001C1715" w:rsidP="006E78E0">
                      <w:pPr>
                        <w:rPr>
                          <w:i/>
                          <w:color w:val="2E3B42" w:themeColor="accent2"/>
                        </w:rPr>
                      </w:pPr>
                      <w:proofErr w:type="spellStart"/>
                      <w:r w:rsidRPr="001C1715">
                        <w:rPr>
                          <w:rStyle w:val="SubtleReference"/>
                          <w:b/>
                          <w:color w:val="2E3B42" w:themeColor="accent2"/>
                        </w:rPr>
                        <w:t>Ιδεοψυχ</w:t>
                      </w:r>
                      <w:proofErr w:type="spellEnd"/>
                      <w:r w:rsidRPr="001C1715">
                        <w:rPr>
                          <w:rStyle w:val="SubtleReference"/>
                          <w:b/>
                          <w:color w:val="2E3B42" w:themeColor="accent2"/>
                        </w:rPr>
                        <w:t xml:space="preserve">αναγκαστική </w:t>
                      </w:r>
                      <w:proofErr w:type="spellStart"/>
                      <w:r w:rsidRPr="001C1715">
                        <w:rPr>
                          <w:rStyle w:val="SubtleReference"/>
                          <w:b/>
                          <w:color w:val="2E3B42" w:themeColor="accent2"/>
                        </w:rPr>
                        <w:t>Δι</w:t>
                      </w:r>
                      <w:proofErr w:type="spellEnd"/>
                      <w:r w:rsidRPr="001C1715">
                        <w:rPr>
                          <w:rStyle w:val="SubtleReference"/>
                          <w:b/>
                          <w:color w:val="2E3B42" w:themeColor="accent2"/>
                        </w:rPr>
                        <w:t>αταραχή</w:t>
                      </w: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5680" behindDoc="0" locked="0" layoutInCell="1" allowOverlap="1" wp14:anchorId="2962B4D9" wp14:editId="4AA21C07">
                <wp:simplePos x="0" y="0"/>
                <wp:positionH relativeFrom="column">
                  <wp:posOffset>-431800</wp:posOffset>
                </wp:positionH>
                <wp:positionV relativeFrom="paragraph">
                  <wp:posOffset>3089720</wp:posOffset>
                </wp:positionV>
                <wp:extent cx="6837680" cy="1280160"/>
                <wp:effectExtent l="0" t="0" r="1270" b="0"/>
                <wp:wrapThrough wrapText="bothSides">
                  <wp:wrapPolygon edited="0">
                    <wp:start x="0" y="0"/>
                    <wp:lineTo x="0" y="21214"/>
                    <wp:lineTo x="21544" y="21214"/>
                    <wp:lineTo x="21544" y="0"/>
                    <wp:lineTo x="0" y="0"/>
                  </wp:wrapPolygon>
                </wp:wrapThrough>
                <wp:docPr id="15" name="Rectangle 15"/>
                <wp:cNvGraphicFramePr/>
                <a:graphic xmlns:a="http://schemas.openxmlformats.org/drawingml/2006/main">
                  <a:graphicData uri="http://schemas.microsoft.com/office/word/2010/wordprocessingShape">
                    <wps:wsp>
                      <wps:cNvSpPr/>
                      <wps:spPr>
                        <a:xfrm>
                          <a:off x="0" y="0"/>
                          <a:ext cx="6837680" cy="1280160"/>
                        </a:xfrm>
                        <a:prstGeom prst="rect">
                          <a:avLst/>
                        </a:prstGeom>
                        <a:solidFill>
                          <a:schemeClr val="bg1">
                            <a:alpha val="94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01111F8F" id="Rectangle 15" o:spid="_x0000_s1026" style="position:absolute;margin-left:-34pt;margin-top:243.3pt;width:538.4pt;height:100.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" fillcolor="white [3212]" stroked="f">
                <v:fill opacity="61680f"/>
                <w10:wrap type="through"/>
              </v:rect>
            </w:pict>
          </mc:Fallback>
        </mc:AlternateContent>
      </w:r>
      <w:r>
        <w:rPr>
          <w:noProof/>
          <w:lang w:val="el-GR" w:eastAsia="zh-TW"/>
        </w:rPr>
        <mc:AlternateContent>
          <mc:Choice Requires="wps">
            <w:drawing>
              <wp:anchor distT="0" distB="0" distL="114300" distR="114300" simplePos="0" relativeHeight="251659264" behindDoc="0" locked="0" layoutInCell="1" allowOverlap="1" wp14:anchorId="7D3ACF42" wp14:editId="440E7487">
                <wp:simplePos x="0" y="0"/>
                <wp:positionH relativeFrom="column">
                  <wp:posOffset>-685800</wp:posOffset>
                </wp:positionH>
                <wp:positionV relativeFrom="paragraph">
                  <wp:posOffset>1332230</wp:posOffset>
                </wp:positionV>
                <wp:extent cx="61976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97600" cy="16002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E86729" w14:textId="4EE3EE9A" w:rsidR="006E78E0" w:rsidRPr="001C1715" w:rsidRDefault="001C1715" w:rsidP="006E78E0">
                            <w:pPr>
                              <w:rPr>
                                <w:i/>
                                <w:color w:val="2E3B42" w:themeColor="accent2"/>
                                <w:lang w:val="el-GR"/>
                              </w:rPr>
                            </w:pPr>
                            <w:r w:rsidRPr="001C1715">
                              <w:rPr>
                                <w:rStyle w:val="Emphasis"/>
                                <w:b/>
                                <w:color w:val="2E3B42" w:themeColor="accent2"/>
                                <w:lang w:val="el-GR"/>
                              </w:rPr>
                              <w:t>Μαθητές που αντιμετωπίζουν θέματα ψυχικής υγείας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 o:spid="_x0000_s1027" type="#_x0000_t202" style="position:absolute;margin-left:-54pt;margin-top:104.9pt;width:488pt;height:1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" filled="f" stroked="f">
                <v:textbox>
                  <w:txbxContent>
                    <w:p w14:paraId="06E86729" w14:textId="4EE3EE9A" w:rsidR="006E78E0" w:rsidRPr="001C1715" w:rsidRDefault="001C1715" w:rsidP="006E78E0">
                      <w:pPr>
                        <w:rPr>
                          <w:i/>
                          <w:color w:val="2E3B42" w:themeColor="accent2"/>
                          <w:lang w:val="el-GR"/>
                        </w:rPr>
                      </w:pPr>
                      <w:r w:rsidRPr="001C1715">
                        <w:rPr>
                          <w:rStyle w:val="Emphasis"/>
                          <w:b/>
                          <w:color w:val="2E3B42" w:themeColor="accent2"/>
                          <w:lang w:val="el-GR"/>
                        </w:rPr>
                        <w:t>Μαθητές που αντιμετωπίζουν θέματα ψυχικής υγείας</w:t>
                      </w:r>
                    </w:p>
                  </w:txbxContent>
                </v:textbox>
                <w10:wrap type="square"/>
              </v:shape>
            </w:pict>
          </mc:Fallback>
        </mc:AlternateContent>
      </w:r>
      <w:r w:rsidRPr="003A7596">
        <w:rPr>
          <w:noProof/>
          <w:lang w:val="el-GR" w:eastAsia="zh-TW"/>
        </w:rPr>
        <mc:AlternateContent>
          <mc:Choice Requires="wps">
            <w:drawing>
              <wp:anchor distT="0" distB="0" distL="114300" distR="114300" simplePos="0" relativeHeight="251654656" behindDoc="0" locked="0" layoutInCell="1" allowOverlap="1" wp14:anchorId="5E191341" wp14:editId="6BC8CC5C">
                <wp:simplePos x="0" y="0"/>
                <wp:positionH relativeFrom="column">
                  <wp:posOffset>-1143000</wp:posOffset>
                </wp:positionH>
                <wp:positionV relativeFrom="paragraph">
                  <wp:posOffset>1078305</wp:posOffset>
                </wp:positionV>
                <wp:extent cx="6837680" cy="2286000"/>
                <wp:effectExtent l="0" t="0" r="1270" b="0"/>
                <wp:wrapThrough wrapText="bothSides">
                  <wp:wrapPolygon edited="0">
                    <wp:start x="0" y="0"/>
                    <wp:lineTo x="0" y="21420"/>
                    <wp:lineTo x="21544" y="21420"/>
                    <wp:lineTo x="21544" y="0"/>
                    <wp:lineTo x="0" y="0"/>
                  </wp:wrapPolygon>
                </wp:wrapThrough>
                <wp:docPr id="14" name="Rectangle 14"/>
                <wp:cNvGraphicFramePr/>
                <a:graphic xmlns:a="http://schemas.openxmlformats.org/drawingml/2006/main">
                  <a:graphicData uri="http://schemas.microsoft.com/office/word/2010/wordprocessingShape">
                    <wps:wsp>
                      <wps:cNvSpPr/>
                      <wps:spPr>
                        <a:xfrm>
                          <a:off x="0" y="0"/>
                          <a:ext cx="6837680" cy="2286000"/>
                        </a:xfrm>
                        <a:prstGeom prst="rect">
                          <a:avLst/>
                        </a:prstGeom>
                        <a:solidFill>
                          <a:schemeClr val="accent1">
                            <a:alpha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DD1AEA6" id="Rectangle 14" o:spid="_x0000_s1026" style="position:absolute;margin-left:-90pt;margin-top:84.9pt;width:538.4pt;height:180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" fillcolor="#74cee0 [3204]" stroked="f">
                <v:fill opacity="42662f"/>
                <w10:wrap type="through"/>
              </v:rect>
            </w:pict>
          </mc:Fallback>
        </mc:AlternateContent>
      </w:r>
    </w:p>
    <w:p w14:paraId="313EBDDA" w14:textId="619F182E" w:rsidR="007E0F2D" w:rsidRDefault="001C1715" w:rsidP="007E0F2D">
      <w:pPr>
        <w:pStyle w:val="Heading2"/>
        <w:jc w:val="both"/>
      </w:pPr>
      <w:proofErr w:type="spellStart"/>
      <w:r w:rsidRPr="001C1715">
        <w:lastRenderedPageBreak/>
        <w:t>Ιδεοψυχ</w:t>
      </w:r>
      <w:proofErr w:type="spellEnd"/>
      <w:r w:rsidRPr="001C1715">
        <w:t xml:space="preserve">αναγκαστική </w:t>
      </w:r>
      <w:proofErr w:type="spellStart"/>
      <w:r w:rsidRPr="001C1715">
        <w:t>Δι</w:t>
      </w:r>
      <w:proofErr w:type="spellEnd"/>
      <w:r w:rsidRPr="001C1715">
        <w:t>αταραχή</w:t>
      </w:r>
    </w:p>
    <w:p w14:paraId="4F062EEF" w14:textId="77777777" w:rsidR="007E0F2D" w:rsidRPr="005D44A6" w:rsidRDefault="007E0F2D" w:rsidP="007E0F2D">
      <w:pPr>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E0F2D" w:rsidRPr="009F7FC7" w14:paraId="0E0F9B7A" w14:textId="77777777" w:rsidTr="00841895">
        <w:trPr>
          <w:trHeight w:val="845"/>
        </w:trPr>
        <w:tc>
          <w:tcPr>
            <w:tcW w:w="1135" w:type="dxa"/>
            <w:tcBorders>
              <w:top w:val="nil"/>
              <w:bottom w:val="nil"/>
              <w:right w:val="nil"/>
            </w:tcBorders>
            <w:vAlign w:val="center"/>
          </w:tcPr>
          <w:p w14:paraId="3B435F64" w14:textId="77777777" w:rsidR="007E0F2D" w:rsidRDefault="007E0F2D" w:rsidP="00841895">
            <w:pPr>
              <w:pStyle w:val="Heading3"/>
              <w:jc w:val="both"/>
            </w:pPr>
            <w:r>
              <w:rPr>
                <w:noProof/>
                <w:lang w:val="el-GR" w:eastAsia="zh-TW"/>
              </w:rPr>
              <w:drawing>
                <wp:anchor distT="0" distB="0" distL="114300" distR="114300" simplePos="0" relativeHeight="251663360" behindDoc="0" locked="0" layoutInCell="1" allowOverlap="1" wp14:anchorId="4E1B6136" wp14:editId="0B6D3953">
                  <wp:simplePos x="0" y="0"/>
                  <wp:positionH relativeFrom="column">
                    <wp:posOffset>87630</wp:posOffset>
                  </wp:positionH>
                  <wp:positionV relativeFrom="paragraph">
                    <wp:posOffset>-5080</wp:posOffset>
                  </wp:positionV>
                  <wp:extent cx="516890" cy="516890"/>
                  <wp:effectExtent l="25400" t="0" r="0" b="0"/>
                  <wp:wrapNone/>
                  <wp:docPr id="10" name="Picture 13" descr="classroom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room_tip"/>
                          <pic:cNvPicPr>
                            <a:picLocks noChangeAspect="1" noChangeArrowheads="1"/>
                          </pic:cNvPicPr>
                        </pic:nvPicPr>
                        <pic:blipFill>
                          <a:blip r:embed="rId12"/>
                          <a:srcRect/>
                          <a:stretch>
                            <a:fillRect/>
                          </a:stretch>
                        </pic:blipFill>
                        <pic:spPr bwMode="auto">
                          <a:xfrm>
                            <a:off x="0" y="0"/>
                            <a:ext cx="516890" cy="516890"/>
                          </a:xfrm>
                          <a:prstGeom prst="rect">
                            <a:avLst/>
                          </a:prstGeom>
                          <a:noFill/>
                        </pic:spPr>
                      </pic:pic>
                    </a:graphicData>
                  </a:graphic>
                </wp:anchor>
              </w:drawing>
            </w:r>
          </w:p>
          <w:p w14:paraId="22AF4DA1" w14:textId="77777777" w:rsidR="007E0F2D" w:rsidRPr="00291A7F" w:rsidRDefault="007E0F2D" w:rsidP="00841895">
            <w:pPr>
              <w:jc w:val="both"/>
            </w:pPr>
          </w:p>
        </w:tc>
        <w:tc>
          <w:tcPr>
            <w:tcW w:w="8159" w:type="dxa"/>
            <w:tcBorders>
              <w:left w:val="nil"/>
            </w:tcBorders>
            <w:vAlign w:val="center"/>
          </w:tcPr>
          <w:p w14:paraId="3A41EC36" w14:textId="688336E1" w:rsidR="007E0F2D" w:rsidRPr="001C1715" w:rsidRDefault="001C1715" w:rsidP="00841895">
            <w:pPr>
              <w:pStyle w:val="Subtitle"/>
              <w:jc w:val="both"/>
              <w:rPr>
                <w:lang w:val="el-GR"/>
              </w:rPr>
            </w:pPr>
            <w:r w:rsidRPr="001C1715">
              <w:rPr>
                <w:lang w:val="el-GR"/>
              </w:rPr>
              <w:t>Οδηγίες για την τάξη (έμφαση σε μεθόδους διδασκαλίας)</w:t>
            </w:r>
          </w:p>
        </w:tc>
      </w:tr>
    </w:tbl>
    <w:p w14:paraId="07CC5238" w14:textId="77777777" w:rsidR="007E0F2D" w:rsidRPr="001C1715" w:rsidRDefault="007E0F2D" w:rsidP="007E0F2D">
      <w:pPr>
        <w:pStyle w:val="ListParagraph"/>
        <w:jc w:val="both"/>
        <w:rPr>
          <w:lang w:val="el-GR"/>
        </w:rPr>
      </w:pPr>
    </w:p>
    <w:p w14:paraId="447AD8FA" w14:textId="48C6A029" w:rsidR="007E0F2D" w:rsidRPr="009F7FC7" w:rsidRDefault="009F7FC7" w:rsidP="009F7FC7">
      <w:pPr>
        <w:pStyle w:val="ListParagraph"/>
        <w:numPr>
          <w:ilvl w:val="0"/>
          <w:numId w:val="7"/>
        </w:numPr>
        <w:jc w:val="both"/>
        <w:rPr>
          <w:lang w:val="el-GR"/>
        </w:rPr>
      </w:pPr>
      <w:r w:rsidRPr="009F7FC7">
        <w:rPr>
          <w:b/>
          <w:lang w:val="el-GR"/>
        </w:rPr>
        <w:t xml:space="preserve">Τοποθετήστε τον μαθητή με </w:t>
      </w:r>
      <w:proofErr w:type="spellStart"/>
      <w:r w:rsidRPr="009F7FC7">
        <w:rPr>
          <w:b/>
          <w:lang w:val="el-GR"/>
        </w:rPr>
        <w:t>ιδεοψυχαναγκαστική</w:t>
      </w:r>
      <w:proofErr w:type="spellEnd"/>
      <w:r w:rsidRPr="009F7FC7">
        <w:rPr>
          <w:b/>
          <w:lang w:val="el-GR"/>
        </w:rPr>
        <w:t xml:space="preserve"> διαταραχή (</w:t>
      </w:r>
      <w:r w:rsidRPr="009F7FC7">
        <w:rPr>
          <w:b/>
        </w:rPr>
        <w:t>OCD</w:t>
      </w:r>
      <w:r w:rsidRPr="009F7FC7">
        <w:rPr>
          <w:b/>
          <w:lang w:val="el-GR"/>
        </w:rPr>
        <w:t xml:space="preserve">, </w:t>
      </w:r>
      <w:r w:rsidRPr="009F7FC7">
        <w:rPr>
          <w:b/>
        </w:rPr>
        <w:t>Obsessive</w:t>
      </w:r>
      <w:r w:rsidRPr="009F7FC7">
        <w:rPr>
          <w:b/>
          <w:lang w:val="el-GR"/>
        </w:rPr>
        <w:t xml:space="preserve"> </w:t>
      </w:r>
      <w:r w:rsidRPr="009F7FC7">
        <w:rPr>
          <w:b/>
        </w:rPr>
        <w:t>Compulsive</w:t>
      </w:r>
      <w:r w:rsidRPr="009F7FC7">
        <w:rPr>
          <w:b/>
          <w:lang w:val="el-GR"/>
        </w:rPr>
        <w:t xml:space="preserve"> </w:t>
      </w:r>
      <w:r w:rsidRPr="009F7FC7">
        <w:rPr>
          <w:b/>
        </w:rPr>
        <w:t>Disorder</w:t>
      </w:r>
      <w:r w:rsidRPr="009F7FC7">
        <w:rPr>
          <w:b/>
          <w:lang w:val="el-GR"/>
        </w:rPr>
        <w:t xml:space="preserve">) στη βέλτιστη θέση. </w:t>
      </w:r>
      <w:r w:rsidRPr="009F7FC7">
        <w:rPr>
          <w:lang w:val="el-GR"/>
        </w:rPr>
        <w:t xml:space="preserve">Για παράδειγμα, αν η αίθουσα διδασκαλίας σας είναι δίπλα από έναν πολυσύχναστο διάδρομο, τότε ίσως να μην θέλετε να έχετε μαθητές με </w:t>
      </w:r>
      <w:r w:rsidRPr="009F7FC7">
        <w:t>OCD</w:t>
      </w:r>
      <w:r w:rsidRPr="009F7FC7">
        <w:rPr>
          <w:lang w:val="el-GR"/>
        </w:rPr>
        <w:t xml:space="preserve"> να κάθονται δίπλα στην πόρτα. Ίσως να τους τοποθετήσετε στο μπροστινό μέρος, όπου είναι λιγότερο πιθανό να ακούν τον θόρυβο και έτσι να μπορούν να μείνουν περισσότερο συγκεντρωμένοι στην εργασία τους. Από την άλλη πλευρά, μαθητές με προφανή συμπτώματα και που μπορεί να μην θέλουν άλλους συμμαθητές να τους βλέπουν να παίζουν νευρικά με τα χέρια τους, να κουνιούνται μπρος-πίσω ή να σηκώνονται συχνά, καλό θα ήταν να τους τοποθετήσετε πιο κοντά στην πόρτα, προς το πίσω μέρος του δωματίου</w:t>
      </w:r>
      <w:r w:rsidR="007E0F2D" w:rsidRPr="009F7FC7">
        <w:rPr>
          <w:lang w:val="el-GR"/>
        </w:rPr>
        <w:t>.</w:t>
      </w:r>
    </w:p>
    <w:p w14:paraId="37E2D639" w14:textId="77777777" w:rsidR="007E0F2D" w:rsidRPr="00AF3C5A" w:rsidRDefault="007E0F2D" w:rsidP="007E0F2D">
      <w:pPr>
        <w:ind w:left="360" w:firstLine="360"/>
        <w:jc w:val="both"/>
      </w:pPr>
      <w:r w:rsidRPr="00AF3C5A">
        <w:t>(ocdeducationstation.org)</w:t>
      </w:r>
    </w:p>
    <w:p w14:paraId="144115A9" w14:textId="77777777" w:rsidR="007E0F2D" w:rsidRPr="00AF3C5A" w:rsidRDefault="007E0F2D" w:rsidP="007E0F2D">
      <w:pPr>
        <w:ind w:left="360"/>
        <w:jc w:val="both"/>
      </w:pPr>
    </w:p>
    <w:p w14:paraId="1FE8BCC7" w14:textId="755207F2" w:rsidR="007E0F2D" w:rsidRPr="009F7FC7" w:rsidRDefault="009F7FC7" w:rsidP="009F7FC7">
      <w:pPr>
        <w:pStyle w:val="ListParagraph"/>
        <w:numPr>
          <w:ilvl w:val="0"/>
          <w:numId w:val="7"/>
        </w:numPr>
        <w:jc w:val="both"/>
        <w:rPr>
          <w:lang w:val="el-GR"/>
        </w:rPr>
      </w:pPr>
      <w:r w:rsidRPr="009F7FC7">
        <w:rPr>
          <w:b/>
          <w:lang w:val="el-GR"/>
        </w:rPr>
        <w:t xml:space="preserve">Έχετε μια καλά δομημένη τάξη με σαφείς προσδοκίες, ομαλές μεταβάσεις και ένα ήρεμο περιβάλλον. </w:t>
      </w:r>
      <w:r w:rsidRPr="009F7FC7">
        <w:rPr>
          <w:lang w:val="el-GR"/>
        </w:rPr>
        <w:t xml:space="preserve">Αυτό είναι χρήσιμο για τα περισσότερα παιδιά, αλλά ιδιαίτερα για τον μαθητή με </w:t>
      </w:r>
      <w:r w:rsidRPr="009F7FC7">
        <w:t>OCD</w:t>
      </w:r>
      <w:r w:rsidRPr="009F7FC7">
        <w:rPr>
          <w:lang w:val="el-GR"/>
        </w:rPr>
        <w:t>. Προσφέρετε ένα υποστηρικτικό περιβάλλον όπου είναι ασφαλές και αποδεκτό να γίνονται λάθη, να εκφράζουν θετικά τα συναισθήματά τους και να ζητάνε βοήθεια όταν χρειάζεται</w:t>
      </w:r>
      <w:r w:rsidR="007E0F2D" w:rsidRPr="009F7FC7">
        <w:rPr>
          <w:lang w:val="el-GR"/>
        </w:rPr>
        <w:t>.</w:t>
      </w:r>
    </w:p>
    <w:p w14:paraId="3E9EE39A"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xml:space="preserve">, N., </w:t>
      </w:r>
      <w:proofErr w:type="spellStart"/>
      <w:r w:rsidRPr="00AF3C5A">
        <w:rPr>
          <w:i/>
        </w:rPr>
        <w:t>Gartin</w:t>
      </w:r>
      <w:proofErr w:type="spellEnd"/>
      <w:r w:rsidRPr="00AF3C5A">
        <w:rPr>
          <w:i/>
        </w:rPr>
        <w:t>, B., 2014)</w:t>
      </w:r>
    </w:p>
    <w:p w14:paraId="708E6575" w14:textId="77777777" w:rsidR="007E0F2D" w:rsidRPr="00AF3C5A" w:rsidRDefault="007E0F2D" w:rsidP="007E0F2D">
      <w:pPr>
        <w:ind w:left="360"/>
        <w:jc w:val="both"/>
      </w:pPr>
    </w:p>
    <w:p w14:paraId="21D72388" w14:textId="4EF1D9D0" w:rsidR="007E0F2D" w:rsidRPr="008274F3" w:rsidRDefault="009F7FC7" w:rsidP="009F7FC7">
      <w:pPr>
        <w:pStyle w:val="ListParagraph"/>
        <w:numPr>
          <w:ilvl w:val="0"/>
          <w:numId w:val="7"/>
        </w:numPr>
        <w:jc w:val="both"/>
      </w:pPr>
      <w:r w:rsidRPr="009F7FC7">
        <w:rPr>
          <w:b/>
          <w:lang w:val="el-GR"/>
        </w:rPr>
        <w:t xml:space="preserve">Διατηρήστε μια οργανωμένη και τακτοποιημένη τάξη για να βοηθήσετε τους μαθητές με </w:t>
      </w:r>
      <w:r w:rsidRPr="009F7FC7">
        <w:rPr>
          <w:b/>
        </w:rPr>
        <w:t>OCD</w:t>
      </w:r>
      <w:r w:rsidRPr="009F7FC7">
        <w:rPr>
          <w:b/>
          <w:lang w:val="el-GR"/>
        </w:rPr>
        <w:t xml:space="preserve"> που μπορεί να υποφέρουν από εμμονή ευταξίας και συμμετρίας. </w:t>
      </w:r>
      <w:r w:rsidRPr="008274F3">
        <w:rPr>
          <w:lang w:val="el-GR"/>
        </w:rPr>
        <w:t xml:space="preserve">Βεβαιωθείτε ότι υπάρχει επαρκής χώρος αποθήκευσης των πόρων και ότι τα αντικείμενα διατηρούνται αποθηκευμένα και τακτοποιημένα μέχρι να χρειαστούν. </w:t>
      </w:r>
      <w:proofErr w:type="spellStart"/>
      <w:r w:rsidRPr="008274F3">
        <w:t>Υιοθετήστε</w:t>
      </w:r>
      <w:proofErr w:type="spellEnd"/>
      <w:r w:rsidRPr="008274F3">
        <w:t xml:space="preserve"> </w:t>
      </w:r>
      <w:proofErr w:type="spellStart"/>
      <w:r w:rsidRPr="008274F3">
        <w:t>μι</w:t>
      </w:r>
      <w:proofErr w:type="spellEnd"/>
      <w:r w:rsidRPr="008274F3">
        <w:t xml:space="preserve">α </w:t>
      </w:r>
      <w:proofErr w:type="spellStart"/>
      <w:r w:rsidRPr="008274F3">
        <w:t>κουλτούρ</w:t>
      </w:r>
      <w:proofErr w:type="spellEnd"/>
      <w:r w:rsidRPr="008274F3">
        <w:t xml:space="preserve">α </w:t>
      </w:r>
      <w:proofErr w:type="spellStart"/>
      <w:r w:rsidRPr="008274F3">
        <w:t>τύ</w:t>
      </w:r>
      <w:proofErr w:type="spellEnd"/>
      <w:r w:rsidRPr="008274F3">
        <w:t>που "τα</w:t>
      </w:r>
      <w:proofErr w:type="spellStart"/>
      <w:r w:rsidRPr="008274F3">
        <w:t>κτο</w:t>
      </w:r>
      <w:proofErr w:type="spellEnd"/>
      <w:r w:rsidRPr="008274F3">
        <w:t>ποίούμε τα π</w:t>
      </w:r>
      <w:proofErr w:type="spellStart"/>
      <w:r w:rsidRPr="008274F3">
        <w:t>ράγμ</w:t>
      </w:r>
      <w:proofErr w:type="spellEnd"/>
      <w:r w:rsidRPr="008274F3">
        <w:t xml:space="preserve">ατα </w:t>
      </w:r>
      <w:proofErr w:type="spellStart"/>
      <w:r w:rsidRPr="008274F3">
        <w:t>μόλις</w:t>
      </w:r>
      <w:proofErr w:type="spellEnd"/>
      <w:r w:rsidRPr="008274F3">
        <w:t xml:space="preserve"> </w:t>
      </w:r>
      <w:proofErr w:type="spellStart"/>
      <w:r w:rsidRPr="008274F3">
        <w:t>τελειώσουμε</w:t>
      </w:r>
      <w:proofErr w:type="spellEnd"/>
      <w:r w:rsidRPr="008274F3">
        <w:t>"</w:t>
      </w:r>
      <w:r w:rsidR="007E0F2D" w:rsidRPr="008274F3">
        <w:t>.</w:t>
      </w:r>
    </w:p>
    <w:p w14:paraId="557ACCC8" w14:textId="77777777" w:rsidR="007E0F2D" w:rsidRPr="00AF3C5A" w:rsidRDefault="007E0F2D" w:rsidP="007E0F2D">
      <w:pPr>
        <w:ind w:left="360"/>
        <w:jc w:val="both"/>
      </w:pPr>
    </w:p>
    <w:p w14:paraId="630EED38" w14:textId="74283196" w:rsidR="007E0F2D" w:rsidRPr="008274F3" w:rsidRDefault="008274F3" w:rsidP="008274F3">
      <w:pPr>
        <w:pStyle w:val="ListParagraph"/>
        <w:numPr>
          <w:ilvl w:val="0"/>
          <w:numId w:val="7"/>
        </w:numPr>
        <w:jc w:val="both"/>
        <w:rPr>
          <w:lang w:val="el-GR"/>
        </w:rPr>
      </w:pPr>
      <w:r w:rsidRPr="008274F3">
        <w:rPr>
          <w:b/>
          <w:lang w:val="el-GR"/>
        </w:rPr>
        <w:t xml:space="preserve">Διευκολύνετε την καθυστερημένη άφιξη των μαθητών με </w:t>
      </w:r>
      <w:r w:rsidRPr="008274F3">
        <w:rPr>
          <w:b/>
        </w:rPr>
        <w:t>OCD</w:t>
      </w:r>
      <w:r w:rsidRPr="008274F3">
        <w:rPr>
          <w:b/>
          <w:lang w:val="el-GR"/>
        </w:rPr>
        <w:t xml:space="preserve">. </w:t>
      </w:r>
      <w:r w:rsidRPr="008274F3">
        <w:rPr>
          <w:lang w:val="el-GR"/>
        </w:rPr>
        <w:t>Η καθυστέρηση μπορεί να προκληθεί από τους χρονοβόρους καταναγκασμούς του πρωινού και τις ρουτίνες. Προσέξτε, ωστόσο, να μην επιστήσετε την προσοχή σε αυτό, καθώς μπορεί να οδηγήσει σε αμηχανία</w:t>
      </w:r>
      <w:r w:rsidR="007E0F2D" w:rsidRPr="008274F3">
        <w:rPr>
          <w:lang w:val="el-GR"/>
        </w:rPr>
        <w:t xml:space="preserve">. </w:t>
      </w:r>
    </w:p>
    <w:p w14:paraId="4EAF7202"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p>
    <w:p w14:paraId="3BB58973" w14:textId="77777777" w:rsidR="007E0F2D" w:rsidRPr="00AF3C5A" w:rsidRDefault="007E0F2D" w:rsidP="007E0F2D">
      <w:pPr>
        <w:ind w:left="360"/>
        <w:jc w:val="both"/>
      </w:pPr>
    </w:p>
    <w:p w14:paraId="3E66C8A2" w14:textId="7C92D725" w:rsidR="007E0F2D" w:rsidRPr="008274F3" w:rsidRDefault="008274F3" w:rsidP="008274F3">
      <w:pPr>
        <w:pStyle w:val="ListParagraph"/>
        <w:numPr>
          <w:ilvl w:val="0"/>
          <w:numId w:val="7"/>
        </w:numPr>
        <w:jc w:val="both"/>
        <w:rPr>
          <w:lang w:val="el-GR"/>
        </w:rPr>
      </w:pPr>
      <w:r w:rsidRPr="008274F3">
        <w:rPr>
          <w:b/>
          <w:lang w:val="el-GR"/>
        </w:rPr>
        <w:t xml:space="preserve">Πλαισιώστε τους κανόνες της τάξης με θετικό τρόπο. </w:t>
      </w:r>
      <w:r w:rsidRPr="008274F3">
        <w:rPr>
          <w:lang w:val="el-GR"/>
        </w:rPr>
        <w:t xml:space="preserve">Οι μαθητές με </w:t>
      </w:r>
      <w:r w:rsidRPr="008274F3">
        <w:t>OCD</w:t>
      </w:r>
      <w:r w:rsidRPr="008274F3">
        <w:rPr>
          <w:lang w:val="el-GR"/>
        </w:rPr>
        <w:t xml:space="preserve"> συχνά ενασχολούνται περισσότερο με τις αρνητικές και επαναλαμβανόμενες προσδοκίες. Η διασφάλιση ότι οι κανόνες διατυπώνονται με θετικό τρόπο μπορεί να συμβάλει στην ενίσχυση μιας εποικοδομητικής και υγιούς νοοτροπίας. Προσφέρετε ένα υποστηρικτικό περιβάλλον όπου είναι ασφαλές και αποδεκτό να κάνετε λάθη, ώστε οι μαθητές να εκφράζουν θετικά τα συναισθήματά τους και να ζητούν βοήθεια όταν χρειάζεται</w:t>
      </w:r>
      <w:r w:rsidR="007E0F2D" w:rsidRPr="008274F3">
        <w:rPr>
          <w:lang w:val="el-GR"/>
        </w:rPr>
        <w:t>.</w:t>
      </w:r>
    </w:p>
    <w:p w14:paraId="082BD01D" w14:textId="77777777" w:rsidR="007E0F2D" w:rsidRPr="00AF3C5A" w:rsidRDefault="007E0F2D" w:rsidP="007E0F2D">
      <w:pPr>
        <w:ind w:left="360" w:firstLine="360"/>
        <w:jc w:val="both"/>
        <w:rPr>
          <w:i/>
        </w:rPr>
      </w:pPr>
      <w:r w:rsidRPr="00AF3C5A">
        <w:rPr>
          <w:i/>
        </w:rPr>
        <w:t>(Rogers Memorial Hospital)</w:t>
      </w:r>
    </w:p>
    <w:p w14:paraId="13DB932C" w14:textId="77777777" w:rsidR="007E0F2D" w:rsidRPr="00AF3C5A" w:rsidRDefault="007E0F2D" w:rsidP="007E0F2D">
      <w:pPr>
        <w:ind w:left="360"/>
        <w:jc w:val="both"/>
      </w:pPr>
    </w:p>
    <w:p w14:paraId="69A9C005" w14:textId="30B2F96B" w:rsidR="007E0F2D" w:rsidRPr="008274F3" w:rsidRDefault="008274F3" w:rsidP="008274F3">
      <w:pPr>
        <w:pStyle w:val="ListParagraph"/>
        <w:numPr>
          <w:ilvl w:val="0"/>
          <w:numId w:val="7"/>
        </w:numPr>
        <w:jc w:val="both"/>
        <w:rPr>
          <w:lang w:val="el-GR"/>
        </w:rPr>
      </w:pPr>
      <w:r w:rsidRPr="008274F3">
        <w:rPr>
          <w:b/>
          <w:lang w:val="el-GR"/>
        </w:rPr>
        <w:t xml:space="preserve">Καθιερώστε προβλέψιμες ρουτίνες στην τάξη. </w:t>
      </w:r>
      <w:r w:rsidRPr="008274F3">
        <w:rPr>
          <w:lang w:val="el-GR"/>
        </w:rPr>
        <w:t xml:space="preserve">Αν υπάρχει αλλαγή, προειδοποιήστε όσο το δυνατόν νωρίτερα. Επιτρέψτε επιπλέον χρόνο για μεταβάσεις μεταξύ εργασιών. Οι μαθητές </w:t>
      </w:r>
      <w:r w:rsidRPr="008274F3">
        <w:rPr>
          <w:lang w:val="el-GR"/>
        </w:rPr>
        <w:lastRenderedPageBreak/>
        <w:t xml:space="preserve">με </w:t>
      </w:r>
      <w:r w:rsidRPr="008274F3">
        <w:t>OCD</w:t>
      </w:r>
      <w:r w:rsidRPr="008274F3">
        <w:rPr>
          <w:lang w:val="el-GR"/>
        </w:rPr>
        <w:t xml:space="preserve"> συχνά δεν μπορούν να ξεκινήσουν μια νέα εργασία μέχρι να ολοκληρώσουν την τρέχουσα εργασία</w:t>
      </w:r>
      <w:r w:rsidR="007E0F2D" w:rsidRPr="008274F3">
        <w:rPr>
          <w:lang w:val="el-GR"/>
        </w:rPr>
        <w:t xml:space="preserve">. </w:t>
      </w:r>
    </w:p>
    <w:p w14:paraId="30387322"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p>
    <w:p w14:paraId="00A5A7BD" w14:textId="77777777" w:rsidR="007E0F2D" w:rsidRPr="00AF3C5A" w:rsidRDefault="007E0F2D" w:rsidP="007E0F2D">
      <w:pPr>
        <w:ind w:left="360"/>
        <w:jc w:val="both"/>
      </w:pPr>
    </w:p>
    <w:p w14:paraId="6E209C9A" w14:textId="54DB2BC9" w:rsidR="007E0F2D" w:rsidRPr="008274F3" w:rsidRDefault="008274F3" w:rsidP="008274F3">
      <w:pPr>
        <w:pStyle w:val="ListParagraph"/>
        <w:numPr>
          <w:ilvl w:val="0"/>
          <w:numId w:val="7"/>
        </w:numPr>
        <w:jc w:val="both"/>
        <w:rPr>
          <w:lang w:val="el-GR"/>
        </w:rPr>
      </w:pPr>
      <w:r w:rsidRPr="008274F3">
        <w:rPr>
          <w:b/>
          <w:lang w:val="el-GR"/>
        </w:rPr>
        <w:t xml:space="preserve">Δημιουργήστε ένα ασφαλές πρόσωπο (μέντορα) ή ένα ασφαλές μέρος στο οποίο ο μαθητής μπορεί να πάει όταν αισθάνεται συγκλονισμένος/κατακλυσμένος. </w:t>
      </w:r>
      <w:r w:rsidRPr="008274F3">
        <w:rPr>
          <w:lang w:val="el-GR"/>
        </w:rPr>
        <w:t xml:space="preserve">Αυτό το ασφαλές μέρος πρέπει να είναι μια ιδιωτική τοποθεσία μακριά από τους συνομηλίκους ή άλλο προσωπικό. Κάνετε εκ των προτέρων ρυθμίσεις που δεν δίνουν υπερβολική προσοχή στον μαθητή. Έχετε ένα σύνθημα ή ένα σήμα που ο μαθητής με </w:t>
      </w:r>
      <w:r w:rsidRPr="008274F3">
        <w:t>OCD</w:t>
      </w:r>
      <w:r w:rsidRPr="008274F3">
        <w:rPr>
          <w:lang w:val="el-GR"/>
        </w:rPr>
        <w:t xml:space="preserve"> μπορεί να χρησιμοποιήσει για να σας προειδοποιήσει ότι πρέπει να πάει σε ένα προκαθορισμένο "ασφαλές" μέρος, αν ο μαθητής αναπτύξει αυξημένες ανησυχίες ή κρίσεις πανικού. Αυτό θα προσφέρει στο μαθητή το χώρο που χρειάζεται και θα αποφύγει τυχόν δυσάρεστα επεισόδια μπροστά σε συμμαθητές</w:t>
      </w:r>
      <w:r w:rsidR="007E0F2D" w:rsidRPr="008274F3">
        <w:rPr>
          <w:lang w:val="el-GR"/>
        </w:rPr>
        <w:t>.</w:t>
      </w:r>
    </w:p>
    <w:p w14:paraId="7424C0D2" w14:textId="77777777" w:rsidR="007E0F2D" w:rsidRPr="00AF3C5A" w:rsidRDefault="007E0F2D" w:rsidP="007E0F2D">
      <w:pPr>
        <w:ind w:left="360" w:firstLine="360"/>
        <w:jc w:val="both"/>
        <w:rPr>
          <w:i/>
        </w:rPr>
      </w:pPr>
      <w:r w:rsidRPr="00AF3C5A">
        <w:rPr>
          <w:i/>
        </w:rPr>
        <w:t>(Adams, G., 2004)</w:t>
      </w:r>
    </w:p>
    <w:p w14:paraId="41062DDA" w14:textId="77777777" w:rsidR="007E0F2D" w:rsidRPr="00AF3C5A" w:rsidRDefault="007E0F2D" w:rsidP="007E0F2D">
      <w:pPr>
        <w:ind w:left="360"/>
        <w:jc w:val="both"/>
      </w:pPr>
    </w:p>
    <w:p w14:paraId="2519DDE3" w14:textId="351F8034" w:rsidR="007E0F2D" w:rsidRPr="008274F3" w:rsidRDefault="008274F3" w:rsidP="008274F3">
      <w:pPr>
        <w:pStyle w:val="ListParagraph"/>
        <w:numPr>
          <w:ilvl w:val="0"/>
          <w:numId w:val="7"/>
        </w:numPr>
        <w:jc w:val="both"/>
        <w:rPr>
          <w:lang w:val="el-GR"/>
        </w:rPr>
      </w:pPr>
      <w:r w:rsidRPr="008274F3">
        <w:rPr>
          <w:b/>
          <w:lang w:val="el-GR"/>
        </w:rPr>
        <w:t xml:space="preserve">Ενθαρρύνετε το μαθητή στις προσπάθειές του να αποφύγει συναισθήματα αμφιβολίας και αυτοκριτικής. </w:t>
      </w:r>
      <w:r w:rsidRPr="00380FA4">
        <w:rPr>
          <w:lang w:val="el-GR"/>
        </w:rPr>
        <w:t xml:space="preserve">Οι μαθητές με </w:t>
      </w:r>
      <w:r w:rsidRPr="00380FA4">
        <w:t>OCD</w:t>
      </w:r>
      <w:r w:rsidRPr="00380FA4">
        <w:rPr>
          <w:lang w:val="el-GR"/>
        </w:rPr>
        <w:t xml:space="preserve"> χρειάζονται ένα περιβάλλον στην τάξη όπου αισθάνονται ευπρόσδεκτοι, ασφαλείς, αποδεκτοί και κατανοητοί</w:t>
      </w:r>
      <w:r w:rsidR="007E0F2D" w:rsidRPr="008274F3">
        <w:rPr>
          <w:lang w:val="el-GR"/>
        </w:rPr>
        <w:t>.</w:t>
      </w:r>
    </w:p>
    <w:p w14:paraId="6C621133"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xml:space="preserve">, B., 2014) </w:t>
      </w:r>
    </w:p>
    <w:p w14:paraId="093AB32A" w14:textId="77777777" w:rsidR="007E0F2D" w:rsidRPr="00AF3C5A" w:rsidRDefault="007E0F2D" w:rsidP="007E0F2D">
      <w:pPr>
        <w:ind w:left="360"/>
        <w:jc w:val="both"/>
      </w:pPr>
    </w:p>
    <w:p w14:paraId="2BF7F972" w14:textId="044FFD8E" w:rsidR="007E0F2D" w:rsidRPr="00380FA4" w:rsidRDefault="00380FA4" w:rsidP="00380FA4">
      <w:pPr>
        <w:pStyle w:val="ListParagraph"/>
        <w:numPr>
          <w:ilvl w:val="0"/>
          <w:numId w:val="7"/>
        </w:numPr>
        <w:jc w:val="both"/>
        <w:rPr>
          <w:lang w:val="el-GR"/>
        </w:rPr>
      </w:pPr>
      <w:r w:rsidRPr="00380FA4">
        <w:rPr>
          <w:b/>
          <w:lang w:val="el-GR"/>
        </w:rPr>
        <w:t xml:space="preserve">Δώστε οδηγίες και εργασίες σε </w:t>
      </w:r>
      <w:proofErr w:type="spellStart"/>
      <w:r w:rsidRPr="00380FA4">
        <w:rPr>
          <w:b/>
          <w:lang w:val="el-GR"/>
        </w:rPr>
        <w:t>διαχειρίσιμα</w:t>
      </w:r>
      <w:proofErr w:type="spellEnd"/>
      <w:r w:rsidRPr="00380FA4">
        <w:rPr>
          <w:b/>
          <w:lang w:val="el-GR"/>
        </w:rPr>
        <w:t xml:space="preserve"> και εύκολα να ακολουθηθούν βήματα. </w:t>
      </w:r>
      <w:r w:rsidRPr="00380FA4">
        <w:rPr>
          <w:lang w:val="el-GR"/>
        </w:rPr>
        <w:t xml:space="preserve">Τα παιδιά με </w:t>
      </w:r>
      <w:r w:rsidRPr="00380FA4">
        <w:t>OCD</w:t>
      </w:r>
      <w:r w:rsidRPr="00380FA4">
        <w:rPr>
          <w:lang w:val="el-GR"/>
        </w:rPr>
        <w:t xml:space="preserve"> συχνά συγκλονίζονται όταν αντιμετωπίζουν μεγάλες εργασίες. Ανάλογα με τις εξατομικευμένες ανάγκες κάθε μαθητή, το σπάσιμο αυτής της εργασίας σε μικρότερα </w:t>
      </w:r>
      <w:proofErr w:type="spellStart"/>
      <w:r w:rsidRPr="00380FA4">
        <w:rPr>
          <w:lang w:val="el-GR"/>
        </w:rPr>
        <w:t>διαχειρίσιμα</w:t>
      </w:r>
      <w:proofErr w:type="spellEnd"/>
      <w:r w:rsidRPr="00380FA4">
        <w:rPr>
          <w:lang w:val="el-GR"/>
        </w:rPr>
        <w:t xml:space="preserve"> πακέτα θα βοηθήσει τον μαθητή να παραμείνει εστιασμένος</w:t>
      </w:r>
      <w:r w:rsidR="007E0F2D" w:rsidRPr="00380FA4">
        <w:rPr>
          <w:lang w:val="el-GR"/>
        </w:rPr>
        <w:t xml:space="preserve">. </w:t>
      </w:r>
    </w:p>
    <w:p w14:paraId="6329642D"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p>
    <w:p w14:paraId="45F5036A" w14:textId="77777777" w:rsidR="007E0F2D" w:rsidRPr="00AF3C5A" w:rsidRDefault="007E0F2D" w:rsidP="007E0F2D">
      <w:pPr>
        <w:ind w:left="360"/>
        <w:jc w:val="both"/>
      </w:pPr>
    </w:p>
    <w:p w14:paraId="6390D704" w14:textId="2B75F993" w:rsidR="007E0F2D" w:rsidRPr="00380FA4" w:rsidRDefault="00380FA4" w:rsidP="00380FA4">
      <w:pPr>
        <w:pStyle w:val="ListParagraph"/>
        <w:numPr>
          <w:ilvl w:val="0"/>
          <w:numId w:val="7"/>
        </w:numPr>
        <w:jc w:val="both"/>
        <w:rPr>
          <w:lang w:val="el-GR"/>
        </w:rPr>
      </w:pPr>
      <w:r w:rsidRPr="00380FA4">
        <w:rPr>
          <w:b/>
          <w:lang w:val="el-GR"/>
        </w:rPr>
        <w:t xml:space="preserve">Διευρύνετε το χρόνο για τα διαγωνίσματα και τις εργασίες </w:t>
      </w:r>
      <w:r w:rsidRPr="00380FA4">
        <w:rPr>
          <w:lang w:val="el-GR"/>
        </w:rPr>
        <w:t>καθώς ο μαθητής μπορεί να χρειαστεί να γράψει και στη συνέχεια να ξαναγράψει κομμάτια της εργασίας για να βρει τον «τέλειο» τρόπο να πει κάτι. Θα πρέπει επίσης να ληφθούν υπόψη οι τύποι των διαγωνισμάτων που δίνονται. Ανάλογα με τις εξατομικευμένες ανάγκες κάθε μαθητή, οι δυσκολίες και οι ικανότητες ανοικτών ερωτήσεων μπορεί να αποτελέσουν πηγή άγχους. Σύντομες απαντήσεις ή πολλαπλές επιλογές μπορεί να είναι πιο κατάλληλες</w:t>
      </w:r>
      <w:r w:rsidR="007E0F2D" w:rsidRPr="00380FA4">
        <w:rPr>
          <w:lang w:val="el-GR"/>
        </w:rPr>
        <w:t xml:space="preserve">. </w:t>
      </w:r>
    </w:p>
    <w:p w14:paraId="4695A8AB"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p>
    <w:p w14:paraId="76747764" w14:textId="77777777" w:rsidR="007E0F2D" w:rsidRPr="00AF3C5A" w:rsidRDefault="007E0F2D" w:rsidP="007E0F2D">
      <w:pPr>
        <w:ind w:left="360"/>
        <w:jc w:val="both"/>
      </w:pPr>
    </w:p>
    <w:p w14:paraId="6D153E46" w14:textId="09536E3C" w:rsidR="007E0F2D" w:rsidRPr="00380FA4" w:rsidRDefault="00380FA4" w:rsidP="00380FA4">
      <w:pPr>
        <w:pStyle w:val="ListParagraph"/>
        <w:numPr>
          <w:ilvl w:val="0"/>
          <w:numId w:val="7"/>
        </w:numPr>
        <w:jc w:val="both"/>
        <w:rPr>
          <w:lang w:val="el-GR"/>
        </w:rPr>
      </w:pPr>
      <w:r w:rsidRPr="00380FA4">
        <w:rPr>
          <w:b/>
          <w:lang w:val="el-GR"/>
        </w:rPr>
        <w:t xml:space="preserve">Δώστε στον μαθητή την επιλογή να δακτυλογραφήσει την εργασία του αν είναι δυνατόν. </w:t>
      </w:r>
      <w:r w:rsidRPr="00380FA4">
        <w:rPr>
          <w:lang w:val="el-GR"/>
        </w:rPr>
        <w:t>Αν η γραφή και η επανεγγραφή / διαγραφή είναι πραγματικά προβληματική, σκεφτείτε να επιτρέψετε τη χρήση ενός φορητού υπολογιστή για τη λήψη σημειώσεων και να δεχτείτε δακτυλογραφημένες αντί για χειρόγραφες εργασίες</w:t>
      </w:r>
      <w:r w:rsidR="007E0F2D" w:rsidRPr="00380FA4">
        <w:rPr>
          <w:lang w:val="el-GR"/>
        </w:rPr>
        <w:t>.</w:t>
      </w:r>
      <w:r>
        <w:rPr>
          <w:lang w:val="el-GR"/>
        </w:rPr>
        <w:t xml:space="preserve"> </w:t>
      </w:r>
    </w:p>
    <w:p w14:paraId="6302E283"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p>
    <w:p w14:paraId="00B8A8C4" w14:textId="77777777" w:rsidR="007E0F2D" w:rsidRPr="00AF3C5A" w:rsidRDefault="007E0F2D" w:rsidP="007E0F2D">
      <w:pPr>
        <w:ind w:left="360"/>
        <w:jc w:val="both"/>
      </w:pPr>
    </w:p>
    <w:p w14:paraId="472F0D44" w14:textId="1E6167B0" w:rsidR="007E0F2D" w:rsidRPr="00380FA4" w:rsidRDefault="00380FA4" w:rsidP="00380FA4">
      <w:pPr>
        <w:pStyle w:val="ListParagraph"/>
        <w:numPr>
          <w:ilvl w:val="0"/>
          <w:numId w:val="7"/>
        </w:numPr>
        <w:jc w:val="both"/>
        <w:rPr>
          <w:lang w:val="el-GR"/>
        </w:rPr>
      </w:pPr>
      <w:r w:rsidRPr="00380FA4">
        <w:rPr>
          <w:b/>
          <w:lang w:val="el-GR"/>
        </w:rPr>
        <w:t xml:space="preserve">Διευκολύνετε τα παιδιά με </w:t>
      </w:r>
      <w:r w:rsidRPr="00380FA4">
        <w:rPr>
          <w:b/>
        </w:rPr>
        <w:t>OCD</w:t>
      </w:r>
      <w:r w:rsidRPr="00380FA4">
        <w:rPr>
          <w:b/>
          <w:lang w:val="el-GR"/>
        </w:rPr>
        <w:t xml:space="preserve"> που μπορεί να έχουν δυσκολία στην ανάγνωση. </w:t>
      </w:r>
      <w:r w:rsidRPr="00380FA4">
        <w:rPr>
          <w:lang w:val="el-GR"/>
        </w:rPr>
        <w:t>Μπορεί να έχουν τον καταναγκασμό να ξαναδιαβάσουν προτάσεις ή ολόκληρες παραγράφους ξανά και ξανά για να βεβαιωθούν ότι έχουν διαβάσει σωστά. Η ανάγνωση γίνεται μια πολύ επίπονη εργασία και η ανάγνωση μπροστά στην τάξη μπορεί να γίνει πολύ αγχωτική. Οι διευκολύνσεις μπορεί να περιλαμβάνουν την ανάθεση βραχυπρόθεσμων εργασιών ανάγνωσης, την επισήμανση των σημαντικότερων τμημάτων για ανάγνωση ή την ανάγνωση του κειμένου από κάποιον άλλο</w:t>
      </w:r>
      <w:r w:rsidR="007E0F2D" w:rsidRPr="00380FA4">
        <w:rPr>
          <w:lang w:val="el-GR"/>
        </w:rPr>
        <w:t>.</w:t>
      </w:r>
    </w:p>
    <w:p w14:paraId="731CCE08" w14:textId="77777777" w:rsidR="007E0F2D" w:rsidRPr="00AF3C5A" w:rsidRDefault="007E0F2D" w:rsidP="007E0F2D">
      <w:pPr>
        <w:ind w:left="360" w:firstLine="360"/>
        <w:jc w:val="both"/>
        <w:rPr>
          <w:i/>
        </w:rPr>
      </w:pPr>
      <w:r w:rsidRPr="00AF3C5A">
        <w:rPr>
          <w:i/>
        </w:rPr>
        <w:t>(Adams, G., 2004)</w:t>
      </w:r>
    </w:p>
    <w:p w14:paraId="3318F687" w14:textId="77777777" w:rsidR="007E0F2D" w:rsidRPr="00AF3C5A" w:rsidRDefault="007E0F2D" w:rsidP="007E0F2D">
      <w:pPr>
        <w:ind w:left="360"/>
        <w:jc w:val="both"/>
      </w:pPr>
    </w:p>
    <w:p w14:paraId="5FB668FD" w14:textId="1A748137" w:rsidR="007E0F2D" w:rsidRPr="00380FA4" w:rsidRDefault="00380FA4" w:rsidP="00380FA4">
      <w:pPr>
        <w:pStyle w:val="ListParagraph"/>
        <w:numPr>
          <w:ilvl w:val="0"/>
          <w:numId w:val="7"/>
        </w:numPr>
        <w:jc w:val="both"/>
        <w:rPr>
          <w:lang w:val="el-GR"/>
        </w:rPr>
      </w:pPr>
      <w:r w:rsidRPr="00380FA4">
        <w:rPr>
          <w:b/>
          <w:lang w:val="el-GR"/>
        </w:rPr>
        <w:lastRenderedPageBreak/>
        <w:t xml:space="preserve">Να είστε ενήμεροι για γεγονότα ή σενάρια που μπορεί να προκαλέσουν συμπτώματα </w:t>
      </w:r>
      <w:r w:rsidRPr="00380FA4">
        <w:rPr>
          <w:b/>
        </w:rPr>
        <w:t>OCD</w:t>
      </w:r>
      <w:r w:rsidRPr="00380FA4">
        <w:rPr>
          <w:b/>
          <w:lang w:val="el-GR"/>
        </w:rPr>
        <w:t xml:space="preserve"> στο μαθητή. </w:t>
      </w:r>
      <w:r w:rsidRPr="00E65C70">
        <w:rPr>
          <w:lang w:val="el-GR"/>
        </w:rPr>
        <w:t>Είναι πολύ σημαντικό για τους εκπαιδευτικούς να γνωρίζουν τι είδους πράγματα μπορεί να προκαλέσουν τα συμπτώματα. Η κόπωση και η φαρμακευτική αγωγή μπορούν να έχουν μεγάλη επίδραση στον μαθητή. Η σύνδεση με τους γονείς για αυτές τις πληροφορίες είναι σημαντική. Διατηρήστε ένα αρχείο καταγραφής των αλλαγών στη συμπεριφορά που μπορείτε να μοιραστείτε με τους γονείς και άλλους ενδιαφερόμενους</w:t>
      </w:r>
      <w:r w:rsidR="007E0F2D" w:rsidRPr="00E65C70">
        <w:rPr>
          <w:lang w:val="el-GR"/>
        </w:rPr>
        <w:t>.</w:t>
      </w:r>
    </w:p>
    <w:p w14:paraId="73E6AAD7" w14:textId="77777777" w:rsidR="007E0F2D" w:rsidRPr="00AF3C5A" w:rsidRDefault="007E0F2D" w:rsidP="007E0F2D">
      <w:pPr>
        <w:ind w:left="360" w:firstLine="360"/>
        <w:jc w:val="both"/>
        <w:rPr>
          <w:i/>
        </w:rPr>
      </w:pPr>
      <w:r w:rsidRPr="00AF3C5A">
        <w:rPr>
          <w:i/>
        </w:rPr>
        <w:t>(Adams, G., 2004)</w:t>
      </w:r>
    </w:p>
    <w:p w14:paraId="733500C0" w14:textId="77777777" w:rsidR="007E0F2D" w:rsidRPr="00AF3C5A" w:rsidRDefault="007E0F2D" w:rsidP="007E0F2D">
      <w:pPr>
        <w:ind w:left="360"/>
        <w:jc w:val="both"/>
      </w:pPr>
    </w:p>
    <w:p w14:paraId="536AAF53" w14:textId="0FC97EF8" w:rsidR="007E0F2D" w:rsidRPr="00E65C70" w:rsidRDefault="00E65C70" w:rsidP="00E65C70">
      <w:pPr>
        <w:pStyle w:val="ListParagraph"/>
        <w:numPr>
          <w:ilvl w:val="0"/>
          <w:numId w:val="7"/>
        </w:numPr>
        <w:jc w:val="both"/>
        <w:rPr>
          <w:lang w:val="el-GR"/>
        </w:rPr>
      </w:pPr>
      <w:r w:rsidRPr="00E65C70">
        <w:rPr>
          <w:b/>
          <w:lang w:val="el-GR"/>
        </w:rPr>
        <w:t xml:space="preserve">Μαζί με τη συνεργασία του σχολικού ψυχολόγου ή της ομάδας υποστήριξης των μαθητών σας, ενημερώστε </w:t>
      </w:r>
      <w:r w:rsidRPr="00E65C70">
        <w:rPr>
          <w:lang w:val="el-GR"/>
        </w:rPr>
        <w:t xml:space="preserve">τους μαθητές της τάξης για τα </w:t>
      </w:r>
      <w:r w:rsidRPr="00E65C70">
        <w:t>OCD</w:t>
      </w:r>
      <w:r w:rsidRPr="00E65C70">
        <w:rPr>
          <w:lang w:val="el-GR"/>
        </w:rPr>
        <w:t xml:space="preserve"> για να τους βοηθήσετε να κατανοήσουν καλύτερα την κατάσταση και να τους ενθαρρύνετε να είναι υποστηρικτικοί</w:t>
      </w:r>
      <w:r w:rsidR="007E0F2D" w:rsidRPr="00E65C70">
        <w:rPr>
          <w:lang w:val="el-GR"/>
        </w:rPr>
        <w:t>.</w:t>
      </w:r>
    </w:p>
    <w:p w14:paraId="3ED4DA72" w14:textId="77777777" w:rsidR="007E0F2D" w:rsidRPr="00AF3C5A" w:rsidRDefault="007E0F2D" w:rsidP="007E0F2D">
      <w:pPr>
        <w:ind w:left="360" w:firstLine="360"/>
        <w:jc w:val="both"/>
        <w:rPr>
          <w:i/>
        </w:rPr>
      </w:pPr>
      <w:r w:rsidRPr="00AF3C5A">
        <w:rPr>
          <w:i/>
        </w:rPr>
        <w:t>(</w:t>
      </w:r>
      <w:proofErr w:type="spellStart"/>
      <w:r w:rsidRPr="00AF3C5A">
        <w:rPr>
          <w:i/>
        </w:rPr>
        <w:t>Chaturvedi</w:t>
      </w:r>
      <w:proofErr w:type="spellEnd"/>
      <w:r w:rsidRPr="00AF3C5A">
        <w:rPr>
          <w:i/>
        </w:rPr>
        <w:t xml:space="preserve">, A., </w:t>
      </w:r>
      <w:proofErr w:type="spellStart"/>
      <w:r w:rsidRPr="00AF3C5A">
        <w:rPr>
          <w:i/>
        </w:rPr>
        <w:t>Murdick</w:t>
      </w:r>
      <w:proofErr w:type="spellEnd"/>
      <w:r w:rsidRPr="00AF3C5A">
        <w:rPr>
          <w:i/>
        </w:rPr>
        <w:t>, N.</w:t>
      </w:r>
      <w:proofErr w:type="gramStart"/>
      <w:r w:rsidRPr="00AF3C5A">
        <w:rPr>
          <w:i/>
        </w:rPr>
        <w:t>,</w:t>
      </w:r>
      <w:proofErr w:type="spellStart"/>
      <w:r w:rsidRPr="00AF3C5A">
        <w:rPr>
          <w:i/>
        </w:rPr>
        <w:t>Gartin</w:t>
      </w:r>
      <w:proofErr w:type="spellEnd"/>
      <w:proofErr w:type="gramEnd"/>
      <w:r w:rsidRPr="00AF3C5A">
        <w:rPr>
          <w:i/>
        </w:rPr>
        <w:t>, B., 2014)</w:t>
      </w:r>
      <w:r w:rsidRPr="00AF3C5A">
        <w:t xml:space="preserve"> </w:t>
      </w:r>
      <w:r w:rsidRPr="00AF3C5A">
        <w:rPr>
          <w:i/>
        </w:rPr>
        <w:t>(Adams, G., 2004)</w:t>
      </w:r>
    </w:p>
    <w:p w14:paraId="06CD1259" w14:textId="77777777" w:rsidR="007E0F2D" w:rsidRDefault="007E0F2D" w:rsidP="007E0F2D">
      <w:pPr>
        <w:pStyle w:val="ListParagraph"/>
        <w:jc w:val="both"/>
      </w:pPr>
    </w:p>
    <w:tbl>
      <w:tblPr>
        <w:tblStyle w:val="TableGrid"/>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35"/>
        <w:gridCol w:w="8159"/>
      </w:tblGrid>
      <w:tr w:rsidR="007E0F2D" w:rsidRPr="009F7FC7" w14:paraId="6FC63168" w14:textId="77777777" w:rsidTr="00841895">
        <w:trPr>
          <w:trHeight w:val="845"/>
        </w:trPr>
        <w:tc>
          <w:tcPr>
            <w:tcW w:w="1135" w:type="dxa"/>
            <w:tcBorders>
              <w:top w:val="nil"/>
              <w:bottom w:val="nil"/>
              <w:right w:val="nil"/>
            </w:tcBorders>
            <w:vAlign w:val="center"/>
          </w:tcPr>
          <w:p w14:paraId="04458606" w14:textId="77777777" w:rsidR="007E0F2D" w:rsidRDefault="007E0F2D" w:rsidP="00841895">
            <w:pPr>
              <w:pStyle w:val="Heading3"/>
              <w:jc w:val="both"/>
            </w:pPr>
            <w:r>
              <w:rPr>
                <w:noProof/>
                <w:lang w:val="el-GR" w:eastAsia="zh-TW"/>
              </w:rPr>
              <w:drawing>
                <wp:anchor distT="0" distB="0" distL="114300" distR="114300" simplePos="0" relativeHeight="251664384" behindDoc="0" locked="0" layoutInCell="1" allowOverlap="1" wp14:anchorId="783CDD6C" wp14:editId="520761E2">
                  <wp:simplePos x="0" y="0"/>
                  <wp:positionH relativeFrom="column">
                    <wp:posOffset>112395</wp:posOffset>
                  </wp:positionH>
                  <wp:positionV relativeFrom="paragraph">
                    <wp:posOffset>-47625</wp:posOffset>
                  </wp:positionV>
                  <wp:extent cx="505460" cy="505460"/>
                  <wp:effectExtent l="25400" t="0" r="2540" b="0"/>
                  <wp:wrapNone/>
                  <wp:docPr id="12" name="Picture 12" descr="school_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hool_tip"/>
                          <pic:cNvPicPr>
                            <a:picLocks noChangeAspect="1" noChangeArrowheads="1"/>
                          </pic:cNvPicPr>
                        </pic:nvPicPr>
                        <pic:blipFill>
                          <a:blip r:embed="rId13"/>
                          <a:srcRect/>
                          <a:stretch>
                            <a:fillRect/>
                          </a:stretch>
                        </pic:blipFill>
                        <pic:spPr bwMode="auto">
                          <a:xfrm>
                            <a:off x="0" y="0"/>
                            <a:ext cx="505460" cy="505460"/>
                          </a:xfrm>
                          <a:prstGeom prst="rect">
                            <a:avLst/>
                          </a:prstGeom>
                          <a:noFill/>
                        </pic:spPr>
                      </pic:pic>
                    </a:graphicData>
                  </a:graphic>
                </wp:anchor>
              </w:drawing>
            </w:r>
          </w:p>
          <w:p w14:paraId="7A3355AA" w14:textId="77777777" w:rsidR="007E0F2D" w:rsidRPr="00291A7F" w:rsidRDefault="007E0F2D" w:rsidP="00841895">
            <w:pPr>
              <w:jc w:val="both"/>
            </w:pPr>
          </w:p>
        </w:tc>
        <w:tc>
          <w:tcPr>
            <w:tcW w:w="8159" w:type="dxa"/>
            <w:tcBorders>
              <w:left w:val="nil"/>
            </w:tcBorders>
            <w:vAlign w:val="center"/>
          </w:tcPr>
          <w:p w14:paraId="1E6A5186" w14:textId="551655AD" w:rsidR="007E0F2D" w:rsidRPr="001C1715" w:rsidRDefault="001C1715" w:rsidP="00841895">
            <w:pPr>
              <w:pStyle w:val="Subtitle"/>
              <w:jc w:val="both"/>
              <w:rPr>
                <w:lang w:val="el-GR"/>
              </w:rPr>
            </w:pPr>
            <w:r w:rsidRPr="001C1715">
              <w:rPr>
                <w:lang w:val="el-GR"/>
              </w:rPr>
              <w:t>Οδηγίες στο επίπεδο του σχολείου (έμφαση σε μεθόδους διδασκαλίας)</w:t>
            </w:r>
          </w:p>
        </w:tc>
      </w:tr>
    </w:tbl>
    <w:p w14:paraId="216257AC" w14:textId="77777777" w:rsidR="007E0F2D" w:rsidRPr="001C1715" w:rsidRDefault="007E0F2D" w:rsidP="007E0F2D">
      <w:pPr>
        <w:pStyle w:val="ListParagraph"/>
        <w:jc w:val="both"/>
        <w:rPr>
          <w:b/>
          <w:lang w:val="el-GR"/>
        </w:rPr>
      </w:pPr>
    </w:p>
    <w:p w14:paraId="54CA22BF" w14:textId="6C92F522" w:rsidR="007E0F2D" w:rsidRPr="007E0F2D" w:rsidRDefault="001C1715" w:rsidP="007E0F2D">
      <w:pPr>
        <w:pStyle w:val="Heading3"/>
        <w:jc w:val="both"/>
        <w:rPr>
          <w:b/>
        </w:rPr>
      </w:pPr>
      <w:proofErr w:type="spellStart"/>
      <w:r w:rsidRPr="001C1715">
        <w:rPr>
          <w:b/>
        </w:rPr>
        <w:t>Αν</w:t>
      </w:r>
      <w:proofErr w:type="spellEnd"/>
      <w:r w:rsidRPr="001C1715">
        <w:rPr>
          <w:b/>
        </w:rPr>
        <w:t xml:space="preserve">αγγελία / </w:t>
      </w:r>
      <w:proofErr w:type="spellStart"/>
      <w:r w:rsidRPr="001C1715">
        <w:rPr>
          <w:b/>
        </w:rPr>
        <w:t>Πιν</w:t>
      </w:r>
      <w:proofErr w:type="spellEnd"/>
      <w:r w:rsidRPr="001C1715">
        <w:rPr>
          <w:b/>
        </w:rPr>
        <w:t xml:space="preserve">ακίδα </w:t>
      </w:r>
      <w:proofErr w:type="spellStart"/>
      <w:r w:rsidRPr="001C1715">
        <w:rPr>
          <w:b/>
        </w:rPr>
        <w:t>στο</w:t>
      </w:r>
      <w:proofErr w:type="spellEnd"/>
      <w:r w:rsidRPr="001C1715">
        <w:rPr>
          <w:b/>
        </w:rPr>
        <w:t xml:space="preserve"> </w:t>
      </w:r>
      <w:proofErr w:type="spellStart"/>
      <w:r w:rsidRPr="001C1715">
        <w:rPr>
          <w:b/>
        </w:rPr>
        <w:t>Σχολείο</w:t>
      </w:r>
      <w:proofErr w:type="spellEnd"/>
    </w:p>
    <w:p w14:paraId="69A3DB3E" w14:textId="77777777" w:rsidR="007E0F2D" w:rsidRPr="00372F5B" w:rsidRDefault="007E0F2D" w:rsidP="007E0F2D">
      <w:pPr>
        <w:jc w:val="both"/>
      </w:pPr>
    </w:p>
    <w:p w14:paraId="4E1EBBE7" w14:textId="4910CB7E" w:rsidR="007E0F2D" w:rsidRPr="00E65C70" w:rsidRDefault="00E65C70" w:rsidP="007E0F2D">
      <w:pPr>
        <w:pStyle w:val="ListParagraph"/>
        <w:numPr>
          <w:ilvl w:val="0"/>
          <w:numId w:val="13"/>
        </w:numPr>
        <w:jc w:val="both"/>
        <w:rPr>
          <w:lang w:val="el-GR"/>
        </w:rPr>
      </w:pPr>
      <w:r w:rsidRPr="00E65C70">
        <w:rPr>
          <w:b/>
          <w:lang w:val="el-GR"/>
        </w:rPr>
        <w:t xml:space="preserve">Δώστε όσο το δυνατόν μεγαλύτερη προειδοποίηση για εξετάσεις, ταξίδια ή ασυνήθιστα γεγονότα και δραστηριότητες. </w:t>
      </w:r>
      <w:r w:rsidRPr="00E65C70">
        <w:rPr>
          <w:lang w:val="el-GR"/>
        </w:rPr>
        <w:t>Πρέπει να δίνεται προειδοποίηση για τυχόν αλλαγές στη συνηθισμένη ρουτίνα</w:t>
      </w:r>
      <w:r w:rsidR="007E0F2D" w:rsidRPr="00E65C70">
        <w:rPr>
          <w:lang w:val="el-GR"/>
        </w:rPr>
        <w:t>.</w:t>
      </w:r>
    </w:p>
    <w:p w14:paraId="0C1B79B8" w14:textId="77777777" w:rsidR="007E0F2D" w:rsidRDefault="007E0F2D" w:rsidP="007E0F2D">
      <w:pPr>
        <w:pStyle w:val="Heading3"/>
        <w:ind w:left="720"/>
        <w:jc w:val="both"/>
        <w:rPr>
          <w:b/>
          <w:sz w:val="22"/>
        </w:rPr>
      </w:pPr>
      <w:r w:rsidRPr="00372F5B">
        <w:rPr>
          <w:sz w:val="22"/>
        </w:rPr>
        <w:t>(</w:t>
      </w:r>
      <w:proofErr w:type="spellStart"/>
      <w:r w:rsidRPr="00372F5B">
        <w:rPr>
          <w:sz w:val="22"/>
        </w:rPr>
        <w:t>Chaturvedi</w:t>
      </w:r>
      <w:proofErr w:type="spellEnd"/>
      <w:r w:rsidRPr="00372F5B">
        <w:rPr>
          <w:sz w:val="22"/>
        </w:rPr>
        <w:t xml:space="preserve">, A., </w:t>
      </w:r>
      <w:proofErr w:type="spellStart"/>
      <w:r w:rsidRPr="00372F5B">
        <w:rPr>
          <w:sz w:val="22"/>
        </w:rPr>
        <w:t>Murdick</w:t>
      </w:r>
      <w:proofErr w:type="spellEnd"/>
      <w:r w:rsidRPr="00372F5B">
        <w:rPr>
          <w:sz w:val="22"/>
        </w:rPr>
        <w:t>, N.</w:t>
      </w:r>
      <w:proofErr w:type="gramStart"/>
      <w:r w:rsidRPr="00372F5B">
        <w:rPr>
          <w:sz w:val="22"/>
        </w:rPr>
        <w:t>,</w:t>
      </w:r>
      <w:proofErr w:type="spellStart"/>
      <w:r w:rsidRPr="00372F5B">
        <w:rPr>
          <w:sz w:val="22"/>
        </w:rPr>
        <w:t>Gartin</w:t>
      </w:r>
      <w:proofErr w:type="spellEnd"/>
      <w:proofErr w:type="gramEnd"/>
      <w:r w:rsidRPr="00372F5B">
        <w:rPr>
          <w:sz w:val="22"/>
        </w:rPr>
        <w:t>, B., 2014)</w:t>
      </w:r>
    </w:p>
    <w:p w14:paraId="1519316F" w14:textId="77777777" w:rsidR="007E0F2D" w:rsidRDefault="007E0F2D" w:rsidP="007E0F2D">
      <w:pPr>
        <w:jc w:val="both"/>
      </w:pPr>
    </w:p>
    <w:p w14:paraId="028A1B89" w14:textId="66577D88" w:rsidR="007E0F2D" w:rsidRPr="00E65C70" w:rsidRDefault="00E65C70" w:rsidP="00E65C70">
      <w:pPr>
        <w:pStyle w:val="ListParagraph"/>
        <w:numPr>
          <w:ilvl w:val="0"/>
          <w:numId w:val="13"/>
        </w:numPr>
        <w:jc w:val="both"/>
        <w:rPr>
          <w:lang w:val="el-GR"/>
        </w:rPr>
      </w:pPr>
      <w:r w:rsidRPr="00E65C70">
        <w:rPr>
          <w:b/>
          <w:lang w:val="el-GR"/>
        </w:rPr>
        <w:t>Συμπεριλάβετε εκστρατείες ευαισθητοποίησης και εκμάθησης για την ψυχική υγεία ως τακτικό χαρακτηριστικό της σχολικής ζωής</w:t>
      </w:r>
      <w:r w:rsidRPr="00E65C70">
        <w:rPr>
          <w:lang w:val="el-GR"/>
        </w:rPr>
        <w:t xml:space="preserve">, χρησιμοποιώντας εθνικές εκστρατείες και την εμπειρογνωμοσύνη εξωτερικών οργανισμών. Εκπαιδεύστε τους συναδέλφους και το προσωπικό σας σε θέματα ψυχικής υγείας για να βοηθήσετε στον </w:t>
      </w:r>
      <w:r>
        <w:rPr>
          <w:lang w:val="el-GR"/>
        </w:rPr>
        <w:t>από-</w:t>
      </w:r>
      <w:r w:rsidRPr="00E65C70">
        <w:rPr>
          <w:lang w:val="el-GR"/>
        </w:rPr>
        <w:t>στιγματισμό και την ενθάρρυνση της κατανόησης της κατάστασης, διευκολύνοντας παράλληλα τις ανάγκες του παιδιού</w:t>
      </w:r>
      <w:r w:rsidR="007E0F2D" w:rsidRPr="00E65C70">
        <w:rPr>
          <w:lang w:val="el-GR"/>
        </w:rPr>
        <w:t>.</w:t>
      </w:r>
    </w:p>
    <w:p w14:paraId="074F10B1" w14:textId="77777777" w:rsidR="007E0F2D" w:rsidRPr="00E65C70" w:rsidRDefault="007E0F2D" w:rsidP="007E0F2D">
      <w:pPr>
        <w:jc w:val="both"/>
        <w:rPr>
          <w:lang w:val="el-GR"/>
        </w:rPr>
      </w:pPr>
    </w:p>
    <w:p w14:paraId="7F40196F" w14:textId="3DE7DB22" w:rsidR="007E0F2D" w:rsidRPr="001C1715" w:rsidRDefault="001C1715" w:rsidP="007E0F2D">
      <w:pPr>
        <w:pStyle w:val="Heading3"/>
        <w:jc w:val="both"/>
        <w:rPr>
          <w:b/>
          <w:lang w:val="el-GR"/>
        </w:rPr>
      </w:pPr>
      <w:r>
        <w:rPr>
          <w:b/>
          <w:lang w:val="el-GR"/>
        </w:rPr>
        <w:t>Κοινότητα</w:t>
      </w:r>
    </w:p>
    <w:p w14:paraId="591CC4EE" w14:textId="77777777" w:rsidR="007E0F2D" w:rsidRPr="00A21AC4" w:rsidRDefault="007E0F2D" w:rsidP="007E0F2D">
      <w:pPr>
        <w:jc w:val="both"/>
      </w:pPr>
    </w:p>
    <w:p w14:paraId="3FBBB4B4" w14:textId="6C2CFA1E" w:rsidR="007E0F2D" w:rsidRPr="00E65C70" w:rsidRDefault="00E65C70" w:rsidP="007E0F2D">
      <w:pPr>
        <w:pStyle w:val="ListParagraph"/>
        <w:numPr>
          <w:ilvl w:val="0"/>
          <w:numId w:val="17"/>
        </w:numPr>
        <w:jc w:val="both"/>
        <w:rPr>
          <w:lang w:val="el-GR"/>
        </w:rPr>
      </w:pPr>
      <w:r w:rsidRPr="00E65C70">
        <w:rPr>
          <w:b/>
          <w:lang w:val="el-GR"/>
        </w:rPr>
        <w:t>Συμπεριλάβετε εκστρατείες ευαισθητοποίησης και εκμάθησης για την ψυχική υγεία ως τακτικό χαρακτηριστικό της σχολικής ζωής</w:t>
      </w:r>
      <w:r w:rsidRPr="00E65C70">
        <w:rPr>
          <w:lang w:val="el-GR"/>
        </w:rPr>
        <w:t xml:space="preserve">, χρησιμοποιώντας εθνικές εκστρατείες και την εμπειρογνωμοσύνη εξωτερικών οργανισμών. Εκπαιδεύστε τους συναδέλφους και το προσωπικό σας σε θέματα ψυχικής υγείας για να βοηθήσετε στον </w:t>
      </w:r>
      <w:r>
        <w:rPr>
          <w:lang w:val="el-GR"/>
        </w:rPr>
        <w:t>από-</w:t>
      </w:r>
      <w:r w:rsidRPr="00E65C70">
        <w:rPr>
          <w:lang w:val="el-GR"/>
        </w:rPr>
        <w:t>στιγματισμό και την ενθάρρυνση της κατανόησης της κατάστασης, διευκολύνοντας παράλληλα τις ανάγκες του παιδιού</w:t>
      </w:r>
      <w:r w:rsidR="007E0F2D" w:rsidRPr="00E65C70">
        <w:rPr>
          <w:lang w:val="el-GR"/>
        </w:rPr>
        <w:t>.</w:t>
      </w:r>
    </w:p>
    <w:p w14:paraId="1F1039DB" w14:textId="77777777" w:rsidR="007E0F2D" w:rsidRPr="00E65C70" w:rsidRDefault="007E0F2D" w:rsidP="007E0F2D">
      <w:pPr>
        <w:pStyle w:val="ListParagraph"/>
        <w:jc w:val="both"/>
        <w:rPr>
          <w:lang w:val="el-GR"/>
        </w:rPr>
      </w:pPr>
    </w:p>
    <w:p w14:paraId="4C883F94" w14:textId="6288C467" w:rsidR="007E0F2D" w:rsidRPr="003B4223" w:rsidRDefault="003B4223" w:rsidP="003B4223">
      <w:pPr>
        <w:pStyle w:val="ListParagraph"/>
        <w:numPr>
          <w:ilvl w:val="0"/>
          <w:numId w:val="17"/>
        </w:numPr>
        <w:jc w:val="both"/>
        <w:rPr>
          <w:lang w:val="el-GR"/>
        </w:rPr>
      </w:pPr>
      <w:r w:rsidRPr="003B4223">
        <w:rPr>
          <w:b/>
          <w:lang w:val="el-GR"/>
        </w:rPr>
        <w:t xml:space="preserve">Δημιουργήστε μια Ομάδα Υποστήριξης Μαθητών για να βοηθήσετε να διασφαλιστεί ότι οι μαθητές με ανάγκες υποστήριξης είναι σε θέση να συνεχίσουν να έχουν πρόσβαση σε πλήρη εκπαίδευση </w:t>
      </w:r>
      <w:r w:rsidRPr="003B4223">
        <w:rPr>
          <w:lang w:val="el-GR"/>
        </w:rPr>
        <w:t xml:space="preserve">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να βοηθήσουν το μαθητή με ανάγκες υποστήριξης. Βεβαιωθείτε ότι η συμμετοχή στην Ομάδα Υποστήριξης Μαθητών περιλαμβάνει τη σχολική διοίκηση, το σχολικό σύμβουλο, τους συντονιστές ειδικών αναγκών, τους διευθυντές του έτους, το στελεχιακό προσωπικό του σχολείου και τους </w:t>
      </w:r>
      <w:r w:rsidRPr="003B4223">
        <w:rPr>
          <w:lang w:val="el-GR"/>
        </w:rPr>
        <w:lastRenderedPageBreak/>
        <w:t>εκπαιδευτικούς με ειδικούς ρόλους. Προσκαλέστε εμπειρογνώμονες από εξωτερικούς φορείς και γονείς όποτε είναι απαραίτητο</w:t>
      </w:r>
      <w:r w:rsidR="007E0F2D" w:rsidRPr="003B4223">
        <w:rPr>
          <w:lang w:val="el-GR"/>
        </w:rPr>
        <w:t xml:space="preserve">. </w:t>
      </w:r>
    </w:p>
    <w:p w14:paraId="21FBF360" w14:textId="77777777" w:rsidR="007E0F2D" w:rsidRDefault="007E0F2D" w:rsidP="007E0F2D">
      <w:pPr>
        <w:pStyle w:val="ListParagraph"/>
        <w:jc w:val="both"/>
      </w:pPr>
      <w:r w:rsidRPr="0053286E">
        <w:t>(</w:t>
      </w:r>
      <w:proofErr w:type="spellStart"/>
      <w:r w:rsidRPr="0053286E">
        <w:t>Chaturvedi</w:t>
      </w:r>
      <w:proofErr w:type="spellEnd"/>
      <w:r w:rsidRPr="0053286E">
        <w:t xml:space="preserve">, A., </w:t>
      </w:r>
      <w:proofErr w:type="spellStart"/>
      <w:r w:rsidRPr="0053286E">
        <w:t>Murdick</w:t>
      </w:r>
      <w:proofErr w:type="spellEnd"/>
      <w:r w:rsidRPr="0053286E">
        <w:t>, N.</w:t>
      </w:r>
      <w:proofErr w:type="gramStart"/>
      <w:r w:rsidRPr="0053286E">
        <w:t>,</w:t>
      </w:r>
      <w:proofErr w:type="spellStart"/>
      <w:r w:rsidRPr="0053286E">
        <w:t>Gartin</w:t>
      </w:r>
      <w:proofErr w:type="spellEnd"/>
      <w:proofErr w:type="gramEnd"/>
      <w:r w:rsidRPr="0053286E">
        <w:t>, B., 2014)</w:t>
      </w:r>
    </w:p>
    <w:p w14:paraId="59B45ED9" w14:textId="77777777" w:rsidR="007E0F2D" w:rsidRDefault="007E0F2D" w:rsidP="007E0F2D">
      <w:pPr>
        <w:pStyle w:val="ListParagraph"/>
        <w:jc w:val="both"/>
      </w:pPr>
    </w:p>
    <w:p w14:paraId="77A794C7" w14:textId="0267C84A" w:rsidR="007E0F2D" w:rsidRPr="007E0F2D" w:rsidRDefault="001C1715" w:rsidP="007E0F2D">
      <w:pPr>
        <w:pStyle w:val="Heading3"/>
        <w:jc w:val="both"/>
        <w:rPr>
          <w:b/>
        </w:rPr>
      </w:pPr>
      <w:proofErr w:type="spellStart"/>
      <w:r w:rsidRPr="001C1715">
        <w:rPr>
          <w:b/>
        </w:rPr>
        <w:t>Προσ</w:t>
      </w:r>
      <w:proofErr w:type="spellEnd"/>
      <w:r w:rsidRPr="001C1715">
        <w:rPr>
          <w:b/>
        </w:rPr>
        <w:t xml:space="preserve">αρμογές </w:t>
      </w:r>
      <w:proofErr w:type="spellStart"/>
      <w:r w:rsidRPr="001C1715">
        <w:rPr>
          <w:b/>
        </w:rPr>
        <w:t>Εκ</w:t>
      </w:r>
      <w:proofErr w:type="spellEnd"/>
      <w:r w:rsidRPr="001C1715">
        <w:rPr>
          <w:b/>
        </w:rPr>
        <w:t xml:space="preserve">παιδευτικού </w:t>
      </w:r>
      <w:proofErr w:type="spellStart"/>
      <w:r w:rsidRPr="001C1715">
        <w:rPr>
          <w:b/>
        </w:rPr>
        <w:t>Προγράμμ</w:t>
      </w:r>
      <w:proofErr w:type="spellEnd"/>
      <w:r w:rsidRPr="001C1715">
        <w:rPr>
          <w:b/>
        </w:rPr>
        <w:t>ατος</w:t>
      </w:r>
    </w:p>
    <w:p w14:paraId="73039059" w14:textId="77777777" w:rsidR="007E0F2D" w:rsidRPr="00941B20" w:rsidRDefault="007E0F2D" w:rsidP="007E0F2D">
      <w:pPr>
        <w:jc w:val="both"/>
      </w:pPr>
    </w:p>
    <w:p w14:paraId="6AC5A27C" w14:textId="58628F0D" w:rsidR="007E0F2D" w:rsidRPr="003B4223" w:rsidRDefault="003B4223" w:rsidP="007E0F2D">
      <w:pPr>
        <w:pStyle w:val="ListParagraph"/>
        <w:jc w:val="both"/>
        <w:rPr>
          <w:lang w:val="el-GR"/>
        </w:rPr>
      </w:pPr>
      <w:r w:rsidRPr="003B4223">
        <w:rPr>
          <w:b/>
          <w:lang w:val="el-GR"/>
        </w:rPr>
        <w:t xml:space="preserve">Η περίοδος εξέτασης μπορεί να είναι μια εξαιρετικά αγχωτική περίοδο για τους μαθητές που πάσχουν από </w:t>
      </w:r>
      <w:r w:rsidRPr="003B4223">
        <w:rPr>
          <w:b/>
        </w:rPr>
        <w:t>OCD</w:t>
      </w:r>
      <w:r w:rsidRPr="003B4223">
        <w:rPr>
          <w:b/>
          <w:lang w:val="el-GR"/>
        </w:rPr>
        <w:t xml:space="preserve">. </w:t>
      </w:r>
      <w:r w:rsidRPr="003B4223">
        <w:rPr>
          <w:lang w:val="el-GR"/>
        </w:rPr>
        <w:t>Εξασφαλίστε ότι δίνονται εκ των προτέρων ειδοποιήσεις στους μαθητές σχετικά με τις εξετάσεις. Ανάλογα με τις ανάγκες του μαθητή, μπορεί να απαιτείται ιδιωτική αίθουσα εξετάσεων για γραπτές ή πρακτικές εξετάσεις</w:t>
      </w:r>
      <w:r w:rsidR="007E0F2D" w:rsidRPr="003B4223">
        <w:rPr>
          <w:lang w:val="el-GR"/>
        </w:rPr>
        <w:t>.</w:t>
      </w:r>
    </w:p>
    <w:p w14:paraId="3AF76E80" w14:textId="77777777" w:rsidR="007E0F2D" w:rsidRDefault="007E0F2D" w:rsidP="007E0F2D">
      <w:pPr>
        <w:pStyle w:val="Heading3"/>
        <w:ind w:left="720"/>
        <w:jc w:val="both"/>
        <w:rPr>
          <w:b/>
          <w:sz w:val="22"/>
        </w:rPr>
      </w:pPr>
      <w:r w:rsidRPr="00941B20">
        <w:rPr>
          <w:sz w:val="22"/>
        </w:rPr>
        <w:t>(Adams, G., 2004)</w:t>
      </w:r>
    </w:p>
    <w:p w14:paraId="4156FD4A" w14:textId="77777777" w:rsidR="007E0F2D" w:rsidRDefault="007E0F2D" w:rsidP="007E0F2D">
      <w:pPr>
        <w:pStyle w:val="Heading3"/>
        <w:jc w:val="both"/>
      </w:pPr>
    </w:p>
    <w:p w14:paraId="413FE317" w14:textId="04BDAC03" w:rsidR="007E0F2D" w:rsidRPr="001C1715" w:rsidRDefault="001C1715" w:rsidP="007E0F2D">
      <w:pPr>
        <w:pStyle w:val="Heading3"/>
        <w:jc w:val="both"/>
        <w:rPr>
          <w:b/>
          <w:lang w:val="el-GR"/>
        </w:rPr>
      </w:pPr>
      <w:r>
        <w:rPr>
          <w:b/>
          <w:lang w:val="el-GR"/>
        </w:rPr>
        <w:t>Πειθαρχεία</w:t>
      </w:r>
    </w:p>
    <w:p w14:paraId="4AF7AFB6" w14:textId="77777777" w:rsidR="007E0F2D" w:rsidRPr="008C101E" w:rsidRDefault="007E0F2D" w:rsidP="007E0F2D">
      <w:pPr>
        <w:jc w:val="both"/>
      </w:pPr>
    </w:p>
    <w:p w14:paraId="1B1CC877" w14:textId="37518034" w:rsidR="007E0F2D" w:rsidRPr="003B4223" w:rsidRDefault="003B4223" w:rsidP="003B4223">
      <w:pPr>
        <w:pStyle w:val="ListParagraph"/>
        <w:numPr>
          <w:ilvl w:val="0"/>
          <w:numId w:val="16"/>
        </w:numPr>
        <w:jc w:val="both"/>
        <w:rPr>
          <w:lang w:val="el-GR"/>
        </w:rPr>
      </w:pPr>
      <w:r w:rsidRPr="003B4223">
        <w:rPr>
          <w:b/>
          <w:lang w:val="el-GR"/>
        </w:rPr>
        <w:t xml:space="preserve">Αναπτύξτε μια στρατηγική διαχείρισης ατομικών μαθητικών συμπεριφορών, η οποία θα συμφωνηθεί με όλους τους ενδιαφερόμενους φορείς του σχολείου. </w:t>
      </w:r>
      <w:r w:rsidRPr="003B4223">
        <w:rPr>
          <w:lang w:val="el-GR"/>
        </w:rPr>
        <w:t xml:space="preserve">Η στρατηγική αυτή θα πρέπει να ενημερώνει τις δράσεις που πρέπει να αναληφθούν και την παροχή υποστήριξης στους μαθητές ειδικά για τις ανάγκες τους. Βεβαιωθείτε ότι η στρατηγική επανεξετάζεται τακτικά ώστε να προσαρμόζεται στις ανάγκες και τις προκλήσεις των μαθητών με </w:t>
      </w:r>
      <w:r w:rsidRPr="003B4223">
        <w:t>OCD</w:t>
      </w:r>
      <w:r w:rsidR="007E0F2D" w:rsidRPr="003B4223">
        <w:rPr>
          <w:lang w:val="el-GR"/>
        </w:rPr>
        <w:t>.</w:t>
      </w:r>
    </w:p>
    <w:p w14:paraId="3A432D8F" w14:textId="77777777" w:rsidR="007E0F2D" w:rsidRPr="003B4223" w:rsidRDefault="007E0F2D" w:rsidP="007E0F2D">
      <w:pPr>
        <w:pStyle w:val="Heading3"/>
        <w:jc w:val="both"/>
        <w:rPr>
          <w:lang w:val="el-GR"/>
        </w:rPr>
      </w:pPr>
    </w:p>
    <w:p w14:paraId="3E37A6DC" w14:textId="62479D7B" w:rsidR="007E0F2D" w:rsidRPr="003B4223" w:rsidRDefault="003B4223" w:rsidP="007E0F2D">
      <w:pPr>
        <w:pStyle w:val="ListParagraph"/>
        <w:numPr>
          <w:ilvl w:val="0"/>
          <w:numId w:val="16"/>
        </w:numPr>
        <w:jc w:val="both"/>
        <w:rPr>
          <w:lang w:val="el-GR"/>
        </w:rPr>
      </w:pPr>
      <w:r w:rsidRPr="003B4223">
        <w:rPr>
          <w:b/>
          <w:lang w:val="el-GR"/>
        </w:rPr>
        <w:t xml:space="preserve">Δημιουργήστε μια Ομάδα Υποστήριξης Μαθητών για να βοηθήσετε να διασφαλιστεί ότι οι μαθητές με ανάγκες υποστήριξης είναι σε θέση να συνεχίσουν να έχουν πρόσβαση σε πλήρη εκπαίδευση </w:t>
      </w:r>
      <w:r w:rsidRPr="003B4223">
        <w:rPr>
          <w:lang w:val="el-GR"/>
        </w:rPr>
        <w:t>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να βοηθήσουν το μαθητή με ανάγκες υποστήριξης. Βεβαιωθείτε ότι η συμμετοχή στην Ομάδα Υποστήριξης Μαθητών περιλαμβάνει τη σχολική διοίκηση, το σχολικό σύμβουλο, τους συντονιστές ειδικών αναγκών, τους διευθυντές του έτους, το στελεχιακό προσωπικό του σχολείου και τους εκπαιδευτικούς με ειδικούς ρόλους. Προσκαλέστε εμπειρογνώμονες από εξωτερικούς φορείς και γονείς όποτε είναι απαραίτητο</w:t>
      </w:r>
      <w:r w:rsidR="007E0F2D" w:rsidRPr="003B4223">
        <w:rPr>
          <w:lang w:val="el-GR"/>
        </w:rPr>
        <w:t xml:space="preserve">. </w:t>
      </w:r>
    </w:p>
    <w:p w14:paraId="78090C93" w14:textId="77777777" w:rsidR="007E0F2D" w:rsidRPr="0053286E" w:rsidRDefault="007E0F2D" w:rsidP="007E0F2D">
      <w:pPr>
        <w:pStyle w:val="ListParagraph"/>
        <w:jc w:val="both"/>
      </w:pPr>
      <w:r w:rsidRPr="0053286E">
        <w:t>(</w:t>
      </w:r>
      <w:proofErr w:type="spellStart"/>
      <w:r w:rsidRPr="0053286E">
        <w:t>Chaturvedi</w:t>
      </w:r>
      <w:proofErr w:type="spellEnd"/>
      <w:r w:rsidRPr="0053286E">
        <w:t xml:space="preserve">, A., </w:t>
      </w:r>
      <w:proofErr w:type="spellStart"/>
      <w:r w:rsidRPr="0053286E">
        <w:t>Murdick</w:t>
      </w:r>
      <w:proofErr w:type="spellEnd"/>
      <w:r w:rsidRPr="0053286E">
        <w:t>, N.</w:t>
      </w:r>
      <w:proofErr w:type="gramStart"/>
      <w:r w:rsidRPr="0053286E">
        <w:t>,</w:t>
      </w:r>
      <w:proofErr w:type="spellStart"/>
      <w:r w:rsidRPr="0053286E">
        <w:t>Gartin</w:t>
      </w:r>
      <w:proofErr w:type="spellEnd"/>
      <w:proofErr w:type="gramEnd"/>
      <w:r w:rsidRPr="0053286E">
        <w:t>, B., 2014)</w:t>
      </w:r>
    </w:p>
    <w:p w14:paraId="0E346E9F" w14:textId="77777777" w:rsidR="007E0F2D" w:rsidRDefault="007E0F2D" w:rsidP="007E0F2D">
      <w:pPr>
        <w:pStyle w:val="Heading3"/>
        <w:jc w:val="both"/>
      </w:pPr>
    </w:p>
    <w:p w14:paraId="0C84901F" w14:textId="28392CB6" w:rsidR="007E0F2D" w:rsidRPr="001C1715" w:rsidRDefault="001C1715" w:rsidP="007E0F2D">
      <w:pPr>
        <w:pStyle w:val="Heading3"/>
        <w:jc w:val="both"/>
        <w:rPr>
          <w:b/>
          <w:lang w:val="el-GR"/>
        </w:rPr>
      </w:pPr>
      <w:r w:rsidRPr="001C1715">
        <w:rPr>
          <w:b/>
          <w:lang w:val="el-GR"/>
        </w:rPr>
        <w:t>Εκπαιδευτικές Επισκέψεις / Εκδρομές / Κατασκηνώσεις / Σχολικές Ανταλλαγές / Εκδρομές στο Εξωτερικό</w:t>
      </w:r>
    </w:p>
    <w:p w14:paraId="5499BE3E" w14:textId="77777777" w:rsidR="007E0F2D" w:rsidRPr="001C1715" w:rsidRDefault="007E0F2D" w:rsidP="007E0F2D">
      <w:pPr>
        <w:jc w:val="both"/>
        <w:rPr>
          <w:lang w:val="el-GR"/>
        </w:rPr>
      </w:pPr>
    </w:p>
    <w:p w14:paraId="29242738" w14:textId="6348188B" w:rsidR="007E0F2D" w:rsidRPr="00E65C70" w:rsidRDefault="00E65C70" w:rsidP="007E0F2D">
      <w:pPr>
        <w:pStyle w:val="ListParagraph"/>
        <w:numPr>
          <w:ilvl w:val="0"/>
          <w:numId w:val="14"/>
        </w:numPr>
        <w:jc w:val="both"/>
        <w:rPr>
          <w:lang w:val="el-GR"/>
        </w:rPr>
      </w:pPr>
      <w:r w:rsidRPr="00E65C70">
        <w:rPr>
          <w:b/>
          <w:lang w:val="el-GR"/>
        </w:rPr>
        <w:t>Δώστε όσο το δυνατόν μεγαλύτερη προειδοποίηση για εξετάσεις, ταξίδια ή ασυνήθιστα γεγονότα και δραστηριότητες. Πρέπει να δίνεται προειδοποίηση για τυχόν αλλαγές στη συνηθισμένη ρουτίνα</w:t>
      </w:r>
      <w:r w:rsidR="007E0F2D" w:rsidRPr="00E65C70">
        <w:rPr>
          <w:lang w:val="el-GR"/>
        </w:rPr>
        <w:t>.</w:t>
      </w:r>
    </w:p>
    <w:p w14:paraId="6B0148E3" w14:textId="77777777" w:rsidR="007E0F2D" w:rsidRDefault="007E0F2D" w:rsidP="007E0F2D">
      <w:pPr>
        <w:pStyle w:val="Heading3"/>
        <w:ind w:left="720"/>
        <w:jc w:val="both"/>
        <w:rPr>
          <w:b/>
          <w:sz w:val="22"/>
        </w:rPr>
      </w:pPr>
      <w:r w:rsidRPr="00372F5B">
        <w:rPr>
          <w:sz w:val="22"/>
        </w:rPr>
        <w:t>(</w:t>
      </w:r>
      <w:proofErr w:type="spellStart"/>
      <w:r w:rsidRPr="00372F5B">
        <w:rPr>
          <w:sz w:val="22"/>
        </w:rPr>
        <w:t>Chaturvedi</w:t>
      </w:r>
      <w:proofErr w:type="spellEnd"/>
      <w:r w:rsidRPr="00372F5B">
        <w:rPr>
          <w:sz w:val="22"/>
        </w:rPr>
        <w:t xml:space="preserve">, A., </w:t>
      </w:r>
      <w:proofErr w:type="spellStart"/>
      <w:r w:rsidRPr="00372F5B">
        <w:rPr>
          <w:sz w:val="22"/>
        </w:rPr>
        <w:t>Murdick</w:t>
      </w:r>
      <w:proofErr w:type="spellEnd"/>
      <w:r w:rsidRPr="00372F5B">
        <w:rPr>
          <w:sz w:val="22"/>
        </w:rPr>
        <w:t>, N.</w:t>
      </w:r>
      <w:proofErr w:type="gramStart"/>
      <w:r w:rsidRPr="00372F5B">
        <w:rPr>
          <w:sz w:val="22"/>
        </w:rPr>
        <w:t>,</w:t>
      </w:r>
      <w:proofErr w:type="spellStart"/>
      <w:r w:rsidRPr="00372F5B">
        <w:rPr>
          <w:sz w:val="22"/>
        </w:rPr>
        <w:t>Gartin</w:t>
      </w:r>
      <w:proofErr w:type="spellEnd"/>
      <w:proofErr w:type="gramEnd"/>
      <w:r w:rsidRPr="00372F5B">
        <w:rPr>
          <w:sz w:val="22"/>
        </w:rPr>
        <w:t>, B., 2014)</w:t>
      </w:r>
    </w:p>
    <w:p w14:paraId="2B56197D" w14:textId="77777777" w:rsidR="007E0F2D" w:rsidRDefault="007E0F2D" w:rsidP="007E0F2D">
      <w:pPr>
        <w:jc w:val="both"/>
      </w:pPr>
    </w:p>
    <w:p w14:paraId="211C8EFA" w14:textId="068B626A" w:rsidR="007E0F2D" w:rsidRPr="00E65C70" w:rsidRDefault="00E65C70" w:rsidP="007E0F2D">
      <w:pPr>
        <w:pStyle w:val="ListParagraph"/>
        <w:numPr>
          <w:ilvl w:val="0"/>
          <w:numId w:val="14"/>
        </w:numPr>
        <w:jc w:val="both"/>
        <w:rPr>
          <w:lang w:val="el-GR"/>
        </w:rPr>
      </w:pPr>
      <w:r w:rsidRPr="00E65C70">
        <w:rPr>
          <w:b/>
          <w:lang w:val="el-GR"/>
        </w:rPr>
        <w:t>Συμπεριλάβετε εκστρατείες ευαισθητοποίησης και εκμάθησης για την ψυχική υγεία ως τακτικό χαρακτηριστικό της σχολικής ζωής</w:t>
      </w:r>
      <w:r w:rsidRPr="00E65C70">
        <w:rPr>
          <w:lang w:val="el-GR"/>
        </w:rPr>
        <w:t xml:space="preserve">, χρησιμοποιώντας εθνικές εκστρατείες και την εμπειρογνωμοσύνη εξωτερικών οργανισμών. Εκπαιδεύστε τους συναδέλφους και το προσωπικό σας σε θέματα ψυχικής υγείας για να βοηθήσετε στον </w:t>
      </w:r>
      <w:r>
        <w:rPr>
          <w:lang w:val="el-GR"/>
        </w:rPr>
        <w:t>από-</w:t>
      </w:r>
      <w:r w:rsidRPr="00E65C70">
        <w:rPr>
          <w:lang w:val="el-GR"/>
        </w:rPr>
        <w:t>στιγματισμό και την ενθάρρυνση της κατανόησης της κατάστασης, διευκολύνοντας παράλληλα τις ανάγκες του παιδιού</w:t>
      </w:r>
      <w:r w:rsidR="007E0F2D" w:rsidRPr="00E65C70">
        <w:rPr>
          <w:lang w:val="el-GR"/>
        </w:rPr>
        <w:t>.</w:t>
      </w:r>
    </w:p>
    <w:p w14:paraId="5FA5D9FF" w14:textId="77777777" w:rsidR="007E0F2D" w:rsidRPr="00E65C70" w:rsidRDefault="007E0F2D" w:rsidP="007E0F2D">
      <w:pPr>
        <w:jc w:val="both"/>
        <w:rPr>
          <w:lang w:val="el-GR"/>
        </w:rPr>
      </w:pPr>
    </w:p>
    <w:p w14:paraId="78A8E8EB" w14:textId="50EAD709" w:rsidR="007E0F2D" w:rsidRPr="007E0F2D" w:rsidRDefault="001C1715" w:rsidP="007E0F2D">
      <w:pPr>
        <w:pStyle w:val="Heading3"/>
        <w:jc w:val="both"/>
        <w:rPr>
          <w:b/>
        </w:rPr>
      </w:pPr>
      <w:proofErr w:type="spellStart"/>
      <w:r w:rsidRPr="001C1715">
        <w:rPr>
          <w:b/>
        </w:rPr>
        <w:t>Γονείς</w:t>
      </w:r>
      <w:proofErr w:type="spellEnd"/>
      <w:r w:rsidRPr="001C1715">
        <w:rPr>
          <w:b/>
        </w:rPr>
        <w:t xml:space="preserve"> / </w:t>
      </w:r>
      <w:proofErr w:type="spellStart"/>
      <w:r w:rsidRPr="001C1715">
        <w:rPr>
          <w:b/>
        </w:rPr>
        <w:t>Σύλλογοι</w:t>
      </w:r>
      <w:proofErr w:type="spellEnd"/>
      <w:r w:rsidRPr="001C1715">
        <w:rPr>
          <w:b/>
        </w:rPr>
        <w:t xml:space="preserve"> </w:t>
      </w:r>
      <w:proofErr w:type="spellStart"/>
      <w:r w:rsidRPr="001C1715">
        <w:rPr>
          <w:b/>
        </w:rPr>
        <w:t>Γονέων</w:t>
      </w:r>
      <w:proofErr w:type="spellEnd"/>
    </w:p>
    <w:p w14:paraId="02FC850C" w14:textId="77777777" w:rsidR="007E0F2D" w:rsidRPr="00941B20" w:rsidRDefault="007E0F2D" w:rsidP="007E0F2D">
      <w:pPr>
        <w:jc w:val="both"/>
      </w:pPr>
    </w:p>
    <w:p w14:paraId="2C88D2A3" w14:textId="79D92A44" w:rsidR="007E0F2D" w:rsidRPr="003B4223" w:rsidRDefault="003B4223" w:rsidP="003B4223">
      <w:pPr>
        <w:pStyle w:val="ListParagraph"/>
        <w:numPr>
          <w:ilvl w:val="0"/>
          <w:numId w:val="12"/>
        </w:numPr>
        <w:jc w:val="both"/>
        <w:rPr>
          <w:lang w:val="el-GR"/>
        </w:rPr>
      </w:pPr>
      <w:r w:rsidRPr="003B4223">
        <w:rPr>
          <w:b/>
          <w:lang w:val="el-GR"/>
        </w:rPr>
        <w:t xml:space="preserve">Καθιερώστε αποτελεσματική επικοινωνία με γονείς / κηδεμόνες. </w:t>
      </w:r>
      <w:r w:rsidRPr="00C73162">
        <w:rPr>
          <w:lang w:val="el-GR"/>
        </w:rPr>
        <w:t>Είναι κρίσιμο να συνεργαστείτε στενά με την οικογένεια του μαθητή για να κατανοήσετε τα συμπτώματα και την πορεία της ασθένειας. Οι δάσκαλοι και το προσωπικό του σχολείου πρέπει επίσης να γνωρίζουν τις αλλαγές στην οικογενειακή ζωή του παιδιού ή τα φάρμακα, προκειμένου να τα διαχειριστούν εποικοδομητικά στο σχολείο</w:t>
      </w:r>
      <w:r w:rsidR="007E0F2D" w:rsidRPr="003B4223">
        <w:rPr>
          <w:lang w:val="el-GR"/>
        </w:rPr>
        <w:t>.</w:t>
      </w:r>
    </w:p>
    <w:p w14:paraId="18057051" w14:textId="77777777" w:rsidR="007E0F2D" w:rsidRDefault="007E0F2D" w:rsidP="007E0F2D">
      <w:pPr>
        <w:pStyle w:val="Heading3"/>
        <w:ind w:left="720"/>
        <w:jc w:val="both"/>
        <w:rPr>
          <w:b/>
          <w:sz w:val="22"/>
        </w:rPr>
      </w:pPr>
      <w:r w:rsidRPr="0065289B">
        <w:rPr>
          <w:sz w:val="22"/>
        </w:rPr>
        <w:t>(Adams, G., 2004) (Paige, L., 2007)</w:t>
      </w:r>
    </w:p>
    <w:p w14:paraId="23B28747" w14:textId="77777777" w:rsidR="007E0F2D" w:rsidRDefault="007E0F2D" w:rsidP="007E0F2D">
      <w:pPr>
        <w:jc w:val="both"/>
      </w:pPr>
    </w:p>
    <w:p w14:paraId="12FC7CF2" w14:textId="183F355B" w:rsidR="007E0F2D" w:rsidRPr="003B4223" w:rsidRDefault="003B4223" w:rsidP="007E0F2D">
      <w:pPr>
        <w:pStyle w:val="ListParagraph"/>
        <w:numPr>
          <w:ilvl w:val="0"/>
          <w:numId w:val="12"/>
        </w:numPr>
        <w:jc w:val="both"/>
        <w:rPr>
          <w:lang w:val="el-GR"/>
        </w:rPr>
      </w:pPr>
      <w:r w:rsidRPr="003B4223">
        <w:rPr>
          <w:b/>
          <w:lang w:val="el-GR"/>
        </w:rPr>
        <w:t xml:space="preserve">Αναπτύξτε μια στρατηγική διαχείρισης ατομικών μαθητικών συμπεριφορών, η οποία θα συμφωνηθεί με όλους τους ενδιαφερόμενους φορείς του σχολείου. </w:t>
      </w:r>
      <w:r w:rsidRPr="003B4223">
        <w:rPr>
          <w:lang w:val="el-GR"/>
        </w:rPr>
        <w:t xml:space="preserve">Η στρατηγική αυτή θα πρέπει να ενημερώνει τις δράσεις που πρέπει να αναληφθούν και την παροχή υποστήριξης στους μαθητές ειδικά για τις ανάγκες τους. Βεβαιωθείτε ότι η στρατηγική επανεξετάζεται τακτικά ώστε να προσαρμόζεται στις ανάγκες και τις προκλήσεις των μαθητών με </w:t>
      </w:r>
      <w:r w:rsidRPr="003B4223">
        <w:t>OCD</w:t>
      </w:r>
      <w:r w:rsidR="007E0F2D" w:rsidRPr="003B4223">
        <w:rPr>
          <w:lang w:val="el-GR"/>
        </w:rPr>
        <w:t>.</w:t>
      </w:r>
    </w:p>
    <w:p w14:paraId="7B5214B2" w14:textId="77777777" w:rsidR="007E0F2D" w:rsidRPr="003B4223" w:rsidRDefault="007E0F2D" w:rsidP="007E0F2D">
      <w:pPr>
        <w:jc w:val="both"/>
        <w:rPr>
          <w:lang w:val="el-GR"/>
        </w:rPr>
      </w:pPr>
    </w:p>
    <w:p w14:paraId="16F0E721" w14:textId="4B02DD4B" w:rsidR="007E0F2D" w:rsidRPr="003B4223" w:rsidRDefault="003B4223" w:rsidP="007E0F2D">
      <w:pPr>
        <w:pStyle w:val="ListParagraph"/>
        <w:numPr>
          <w:ilvl w:val="0"/>
          <w:numId w:val="12"/>
        </w:numPr>
        <w:jc w:val="both"/>
        <w:rPr>
          <w:lang w:val="el-GR"/>
        </w:rPr>
      </w:pPr>
      <w:r w:rsidRPr="003B4223">
        <w:rPr>
          <w:b/>
          <w:lang w:val="el-GR"/>
        </w:rPr>
        <w:t xml:space="preserve">Δημιουργήστε μια Ομάδα Υποστήριξης Μαθητών για να βοηθήσετε να διασφαλιστεί ότι οι μαθητές με ανάγκες υποστήριξης είναι σε θέση να συνεχίσουν να έχουν πρόσβαση σε πλήρη εκπαίδευση </w:t>
      </w:r>
      <w:r w:rsidRPr="003B4223">
        <w:rPr>
          <w:lang w:val="el-GR"/>
        </w:rPr>
        <w:t>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να βοηθήσουν το μαθητή με ανάγκες υποστήριξης. Βεβαιωθείτε ότι η συμμετοχή στην Ομάδα Υποστήριξης Μαθητών περιλαμβάνει τη σχολική διοίκηση, το σχολικό σύμβουλο, τους συντονιστές ειδικών αναγκών, τους διευθυντές του έτους, το στελεχιακό προσωπικό του σχολείου και τους εκπαιδευτικούς με ειδικούς ρόλους. Προσκαλέστε εμπειρογνώμονες από εξωτερικούς φορείς και γονείς όποτε είναι απαραίτητο</w:t>
      </w:r>
      <w:r w:rsidR="007E0F2D" w:rsidRPr="003B4223">
        <w:rPr>
          <w:lang w:val="el-GR"/>
        </w:rPr>
        <w:t xml:space="preserve">. </w:t>
      </w:r>
    </w:p>
    <w:p w14:paraId="32DF9735" w14:textId="77777777" w:rsidR="007E0F2D" w:rsidRPr="00046575" w:rsidRDefault="007E0F2D" w:rsidP="007E0F2D">
      <w:pPr>
        <w:ind w:firstLine="720"/>
        <w:jc w:val="both"/>
      </w:pPr>
      <w:r w:rsidRPr="00046575">
        <w:t>(</w:t>
      </w:r>
      <w:proofErr w:type="spellStart"/>
      <w:r w:rsidRPr="00046575">
        <w:t>Chaturvedi</w:t>
      </w:r>
      <w:proofErr w:type="spellEnd"/>
      <w:r w:rsidRPr="00046575">
        <w:t xml:space="preserve">, A., </w:t>
      </w:r>
      <w:proofErr w:type="spellStart"/>
      <w:r w:rsidRPr="00046575">
        <w:t>Murdick</w:t>
      </w:r>
      <w:proofErr w:type="spellEnd"/>
      <w:r w:rsidRPr="00046575">
        <w:t>, N.</w:t>
      </w:r>
      <w:proofErr w:type="gramStart"/>
      <w:r w:rsidRPr="00046575">
        <w:t>,</w:t>
      </w:r>
      <w:proofErr w:type="spellStart"/>
      <w:r w:rsidRPr="00046575">
        <w:t>Gartin</w:t>
      </w:r>
      <w:proofErr w:type="spellEnd"/>
      <w:proofErr w:type="gramEnd"/>
      <w:r w:rsidRPr="00046575">
        <w:t>, B., 2014)</w:t>
      </w:r>
    </w:p>
    <w:p w14:paraId="46B8AB43" w14:textId="77777777" w:rsidR="007E0F2D" w:rsidRPr="0065289B" w:rsidRDefault="007E0F2D" w:rsidP="007E0F2D">
      <w:pPr>
        <w:jc w:val="both"/>
      </w:pPr>
    </w:p>
    <w:p w14:paraId="358F0F78" w14:textId="297CA7CF" w:rsidR="007E0F2D" w:rsidRPr="001C1715" w:rsidRDefault="001C1715" w:rsidP="007E0F2D">
      <w:pPr>
        <w:pStyle w:val="Heading3"/>
        <w:jc w:val="both"/>
        <w:rPr>
          <w:b/>
          <w:lang w:val="el-GR"/>
        </w:rPr>
      </w:pPr>
      <w:r>
        <w:rPr>
          <w:b/>
          <w:lang w:val="el-GR"/>
        </w:rPr>
        <w:t>Ασφάλεια</w:t>
      </w:r>
    </w:p>
    <w:p w14:paraId="4C51382C" w14:textId="77777777" w:rsidR="007E0F2D" w:rsidRPr="00C73162" w:rsidRDefault="007E0F2D" w:rsidP="007E0F2D">
      <w:pPr>
        <w:jc w:val="both"/>
        <w:rPr>
          <w:lang w:val="el-GR"/>
        </w:rPr>
      </w:pPr>
    </w:p>
    <w:p w14:paraId="00419CC2" w14:textId="305D3A9B" w:rsidR="007E0F2D" w:rsidRPr="00C73162" w:rsidRDefault="00C73162" w:rsidP="007E0F2D">
      <w:pPr>
        <w:pStyle w:val="ListParagraph"/>
        <w:jc w:val="both"/>
        <w:rPr>
          <w:lang w:val="el-GR"/>
        </w:rPr>
      </w:pPr>
      <w:r w:rsidRPr="00C73162">
        <w:rPr>
          <w:b/>
          <w:lang w:val="el-GR"/>
        </w:rPr>
        <w:t>Δημιουργήστε ασφαλές πρόσωπο και ασφαλή θέση στο σχολείο για τις στιγμές που ο μαθητής αισθάνεται συγκλονισμένος</w:t>
      </w:r>
      <w:r>
        <w:rPr>
          <w:b/>
          <w:lang w:val="el-GR"/>
        </w:rPr>
        <w:t>/κατακλυσμένος</w:t>
      </w:r>
      <w:r w:rsidRPr="00C73162">
        <w:rPr>
          <w:b/>
          <w:lang w:val="el-GR"/>
        </w:rPr>
        <w:t xml:space="preserve">. </w:t>
      </w:r>
      <w:r w:rsidRPr="00C73162">
        <w:rPr>
          <w:lang w:val="el-GR"/>
        </w:rPr>
        <w:t>Ιδανικά αυτό το άτομο θα πρέπει να είναι σύμβουλος σχολείου ή άλλο πρόσωπο με τα κατάλληλα προσόντα. Η τοποθεσία πρέπει να είναι επαρκώς ιδιωτική ώστε να απέχει από την περιττή προσοχή άλλων υπαλλήλων και μαθητών. Αναπτύξτε πολιτικές και διαδικασίες για τη χρήση αυτού του χώρου και ενημερώστε όλους τους ενδιαφερόμενους φορείς</w:t>
      </w:r>
      <w:r w:rsidR="007E0F2D" w:rsidRPr="00C73162">
        <w:rPr>
          <w:lang w:val="el-GR"/>
        </w:rPr>
        <w:t>.</w:t>
      </w:r>
    </w:p>
    <w:p w14:paraId="702761C4" w14:textId="77777777" w:rsidR="007E0F2D" w:rsidRDefault="007E0F2D" w:rsidP="007E0F2D">
      <w:pPr>
        <w:pStyle w:val="ListParagraph"/>
        <w:jc w:val="both"/>
      </w:pPr>
      <w:r w:rsidRPr="00941B20">
        <w:t>(Adams, G., 2004)</w:t>
      </w:r>
    </w:p>
    <w:p w14:paraId="31DE8B40" w14:textId="77777777" w:rsidR="007E0F2D" w:rsidRDefault="007E0F2D" w:rsidP="007E0F2D">
      <w:pPr>
        <w:pStyle w:val="ListParagraph"/>
        <w:jc w:val="both"/>
      </w:pPr>
    </w:p>
    <w:p w14:paraId="4190DF75" w14:textId="40C96A32" w:rsidR="007E0F2D" w:rsidRPr="00C73162" w:rsidRDefault="00C73162" w:rsidP="007E0F2D">
      <w:pPr>
        <w:pStyle w:val="ListParagraph"/>
        <w:numPr>
          <w:ilvl w:val="0"/>
          <w:numId w:val="8"/>
        </w:numPr>
        <w:jc w:val="both"/>
        <w:rPr>
          <w:lang w:val="el-GR"/>
        </w:rPr>
      </w:pPr>
      <w:r w:rsidRPr="003B4223">
        <w:rPr>
          <w:b/>
          <w:lang w:val="el-GR"/>
        </w:rPr>
        <w:t xml:space="preserve">Καθιερώστε αποτελεσματική επικοινωνία με γονείς / κηδεμόνες. </w:t>
      </w:r>
      <w:r w:rsidRPr="00C73162">
        <w:rPr>
          <w:lang w:val="el-GR"/>
        </w:rPr>
        <w:t>Είναι κρίσιμο να συνεργαστείτε στενά με την οικογένεια του μαθητή για να κατανοήσετε τα συμπτώματα και την πορεία της ασθένειας. Οι δάσκαλοι και το προσωπικό του σχολείου πρέπει επίσης να γνωρίζουν τις αλλαγές στην οικογενειακή ζωή του παιδιού ή τα φάρμακα, προκειμένου να τα διαχειριστούν εποικοδομητικά στο σχολείο</w:t>
      </w:r>
      <w:r w:rsidR="007E0F2D" w:rsidRPr="00C73162">
        <w:rPr>
          <w:lang w:val="el-GR"/>
        </w:rPr>
        <w:t>.</w:t>
      </w:r>
    </w:p>
    <w:p w14:paraId="6DD950BC" w14:textId="77777777" w:rsidR="007E0F2D" w:rsidRDefault="007E0F2D" w:rsidP="007E0F2D">
      <w:pPr>
        <w:pStyle w:val="Heading3"/>
        <w:ind w:left="720"/>
        <w:jc w:val="both"/>
        <w:rPr>
          <w:b/>
          <w:sz w:val="22"/>
        </w:rPr>
      </w:pPr>
      <w:r w:rsidRPr="0065289B">
        <w:rPr>
          <w:sz w:val="22"/>
        </w:rPr>
        <w:t>(Adams, G., 2004) (Paige, L., 2007)</w:t>
      </w:r>
    </w:p>
    <w:p w14:paraId="44FB3635" w14:textId="77777777" w:rsidR="007E0F2D" w:rsidRDefault="007E0F2D" w:rsidP="007E0F2D">
      <w:pPr>
        <w:pStyle w:val="ListParagraph"/>
        <w:jc w:val="both"/>
      </w:pPr>
    </w:p>
    <w:p w14:paraId="745B571B" w14:textId="1E5D103C" w:rsidR="007E0F2D" w:rsidRPr="003B4223" w:rsidRDefault="003B4223" w:rsidP="007E0F2D">
      <w:pPr>
        <w:pStyle w:val="ListParagraph"/>
        <w:numPr>
          <w:ilvl w:val="0"/>
          <w:numId w:val="8"/>
        </w:numPr>
        <w:jc w:val="both"/>
        <w:rPr>
          <w:lang w:val="el-GR"/>
        </w:rPr>
      </w:pPr>
      <w:r w:rsidRPr="003B4223">
        <w:rPr>
          <w:b/>
          <w:lang w:val="el-GR"/>
        </w:rPr>
        <w:t xml:space="preserve">Αναπτύξτε μια στρατηγική διαχείρισης ατομικών μαθητικών συμπεριφορών, η οποία θα συμφωνηθεί με όλους τους ενδιαφερόμενους φορείς του σχολείου. </w:t>
      </w:r>
      <w:r w:rsidRPr="003B4223">
        <w:rPr>
          <w:lang w:val="el-GR"/>
        </w:rPr>
        <w:t xml:space="preserve">Η στρατηγική αυτή </w:t>
      </w:r>
      <w:r w:rsidRPr="003B4223">
        <w:rPr>
          <w:lang w:val="el-GR"/>
        </w:rPr>
        <w:lastRenderedPageBreak/>
        <w:t xml:space="preserve">θα πρέπει να ενημερώνει τις δράσεις που πρέπει να αναληφθούν και την παροχή υποστήριξης στους μαθητές ειδικά για τις ανάγκες τους. Βεβαιωθείτε ότι η στρατηγική επανεξετάζεται τακτικά ώστε να προσαρμόζεται στις ανάγκες και τις προκλήσεις των μαθητών με </w:t>
      </w:r>
      <w:r w:rsidRPr="003B4223">
        <w:t>OCD</w:t>
      </w:r>
      <w:r w:rsidR="007E0F2D" w:rsidRPr="003B4223">
        <w:rPr>
          <w:lang w:val="el-GR"/>
        </w:rPr>
        <w:t>.</w:t>
      </w:r>
    </w:p>
    <w:p w14:paraId="6F29AE6D" w14:textId="77777777" w:rsidR="007E0F2D" w:rsidRPr="003B4223" w:rsidRDefault="007E0F2D" w:rsidP="007E0F2D">
      <w:pPr>
        <w:pStyle w:val="ListParagraph"/>
        <w:jc w:val="both"/>
        <w:rPr>
          <w:lang w:val="el-GR"/>
        </w:rPr>
      </w:pPr>
    </w:p>
    <w:p w14:paraId="2D15831C" w14:textId="43D7D6BF" w:rsidR="007E0F2D" w:rsidRPr="003B4223" w:rsidRDefault="003B4223" w:rsidP="007E0F2D">
      <w:pPr>
        <w:pStyle w:val="ListParagraph"/>
        <w:numPr>
          <w:ilvl w:val="0"/>
          <w:numId w:val="8"/>
        </w:numPr>
        <w:jc w:val="both"/>
        <w:rPr>
          <w:b/>
          <w:lang w:val="el-GR"/>
        </w:rPr>
      </w:pPr>
      <w:r w:rsidRPr="003B4223">
        <w:rPr>
          <w:b/>
          <w:lang w:val="el-GR"/>
        </w:rPr>
        <w:t>Κάνετε τις πολιτικές και τις διαδικασίες προστασίας παιδιών διαθέσιμες σε όλους τους εκπαιδευτικούς και το προσωπικό και βεβαιωθείτε ότι ακολουθούνται ανά πάσα στιγμή</w:t>
      </w:r>
      <w:r w:rsidR="007E0F2D" w:rsidRPr="003B4223">
        <w:rPr>
          <w:b/>
          <w:lang w:val="el-GR"/>
        </w:rPr>
        <w:t>.</w:t>
      </w:r>
    </w:p>
    <w:p w14:paraId="2D539839" w14:textId="77777777" w:rsidR="007E0F2D" w:rsidRPr="003B4223" w:rsidRDefault="007E0F2D" w:rsidP="007E0F2D">
      <w:pPr>
        <w:jc w:val="both"/>
        <w:rPr>
          <w:b/>
          <w:lang w:val="el-GR"/>
        </w:rPr>
      </w:pPr>
    </w:p>
    <w:p w14:paraId="7B038E62" w14:textId="6C2177F9" w:rsidR="007E0F2D" w:rsidRPr="003B4223" w:rsidRDefault="003B4223" w:rsidP="007E0F2D">
      <w:pPr>
        <w:pStyle w:val="ListParagraph"/>
        <w:numPr>
          <w:ilvl w:val="0"/>
          <w:numId w:val="8"/>
        </w:numPr>
        <w:jc w:val="both"/>
        <w:rPr>
          <w:lang w:val="el-GR"/>
        </w:rPr>
      </w:pPr>
      <w:r w:rsidRPr="003B4223">
        <w:rPr>
          <w:b/>
          <w:lang w:val="el-GR"/>
        </w:rPr>
        <w:t xml:space="preserve">Δημιουργήστε μια Ομάδα Υποστήριξης Μαθητών για να βοηθήσετε να διασφαλιστεί ότι οι μαθητές με ανάγκες υποστήριξης είναι σε θέση να συνεχίσουν να έχουν πρόσβαση σε πλήρη εκπαίδευση </w:t>
      </w:r>
      <w:r w:rsidRPr="003B4223">
        <w:rPr>
          <w:lang w:val="el-GR"/>
        </w:rPr>
        <w:t>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να βοηθήσουν το μαθητή με ανάγκες υποστήριξης. Βεβαιωθείτε ότι η συμμετοχή στην Ομάδα Υποστήριξης Μαθητών περιλαμβάνει τη σχολική διοίκηση, το σχολικό σύμβουλο, τους συντονιστές ειδικών αναγκών, τους διευθυντές του έτους, το στελεχιακό προσωπικό του σχολείου και τους εκπαιδευτικούς με ειδικούς ρόλους. Προσκαλέστε εμπειρογνώμονες από εξωτερικούς φορείς και γονείς όποτε είναι απαραίτητο</w:t>
      </w:r>
      <w:r w:rsidR="007E0F2D" w:rsidRPr="003B4223">
        <w:rPr>
          <w:lang w:val="el-GR"/>
        </w:rPr>
        <w:t xml:space="preserve">. </w:t>
      </w:r>
    </w:p>
    <w:p w14:paraId="527A30F9" w14:textId="77777777" w:rsidR="007E0F2D" w:rsidRPr="00046575" w:rsidRDefault="007E0F2D" w:rsidP="007E0F2D">
      <w:pPr>
        <w:ind w:firstLine="720"/>
        <w:jc w:val="both"/>
      </w:pPr>
      <w:r w:rsidRPr="00046575">
        <w:t>(</w:t>
      </w:r>
      <w:proofErr w:type="spellStart"/>
      <w:r w:rsidRPr="00046575">
        <w:t>Chaturvedi</w:t>
      </w:r>
      <w:proofErr w:type="spellEnd"/>
      <w:r w:rsidRPr="00046575">
        <w:t xml:space="preserve">, A., </w:t>
      </w:r>
      <w:proofErr w:type="spellStart"/>
      <w:r w:rsidRPr="00046575">
        <w:t>Murdick</w:t>
      </w:r>
      <w:proofErr w:type="spellEnd"/>
      <w:r w:rsidRPr="00046575">
        <w:t>, N.</w:t>
      </w:r>
      <w:proofErr w:type="gramStart"/>
      <w:r w:rsidRPr="00046575">
        <w:t>,</w:t>
      </w:r>
      <w:proofErr w:type="spellStart"/>
      <w:r w:rsidRPr="00046575">
        <w:t>Gartin</w:t>
      </w:r>
      <w:proofErr w:type="spellEnd"/>
      <w:proofErr w:type="gramEnd"/>
      <w:r w:rsidRPr="00046575">
        <w:t>, B., 2014)</w:t>
      </w:r>
    </w:p>
    <w:p w14:paraId="34B5A589" w14:textId="77777777" w:rsidR="007E0F2D" w:rsidRDefault="007E0F2D" w:rsidP="007E0F2D">
      <w:pPr>
        <w:jc w:val="both"/>
      </w:pPr>
    </w:p>
    <w:p w14:paraId="379C53E2" w14:textId="2AA5BC59" w:rsidR="007E0F2D" w:rsidRPr="001C1715" w:rsidRDefault="001C1715" w:rsidP="007E0F2D">
      <w:pPr>
        <w:pStyle w:val="Heading3"/>
        <w:jc w:val="both"/>
        <w:rPr>
          <w:b/>
          <w:lang w:val="el-GR"/>
        </w:rPr>
      </w:pPr>
      <w:r>
        <w:rPr>
          <w:b/>
          <w:lang w:val="el-GR"/>
        </w:rPr>
        <w:t>Προγραμματισμός Δράσεων</w:t>
      </w:r>
    </w:p>
    <w:p w14:paraId="034ADA26" w14:textId="77777777" w:rsidR="007E0F2D" w:rsidRPr="00941B20" w:rsidRDefault="007E0F2D" w:rsidP="007E0F2D">
      <w:pPr>
        <w:jc w:val="both"/>
      </w:pPr>
    </w:p>
    <w:p w14:paraId="699F9D7F" w14:textId="3856DC67" w:rsidR="007E0F2D" w:rsidRPr="003B4223" w:rsidRDefault="003B4223" w:rsidP="007E0F2D">
      <w:pPr>
        <w:pStyle w:val="ListParagraph"/>
        <w:numPr>
          <w:ilvl w:val="0"/>
          <w:numId w:val="10"/>
        </w:numPr>
        <w:jc w:val="both"/>
        <w:rPr>
          <w:lang w:val="el-GR"/>
        </w:rPr>
      </w:pPr>
      <w:r w:rsidRPr="003B4223">
        <w:rPr>
          <w:b/>
          <w:lang w:val="el-GR"/>
        </w:rPr>
        <w:t xml:space="preserve">Η περίοδος εξέτασης μπορεί να είναι μια εξαιρετικά αγχωτική περίοδο για τους μαθητές που πάσχουν από </w:t>
      </w:r>
      <w:r w:rsidRPr="003B4223">
        <w:rPr>
          <w:b/>
        </w:rPr>
        <w:t>OCD</w:t>
      </w:r>
      <w:r w:rsidRPr="003B4223">
        <w:rPr>
          <w:b/>
          <w:lang w:val="el-GR"/>
        </w:rPr>
        <w:t xml:space="preserve">. </w:t>
      </w:r>
      <w:r w:rsidRPr="003B4223">
        <w:rPr>
          <w:lang w:val="el-GR"/>
        </w:rPr>
        <w:t>Εξασφαλίστε ότι δίνονται εκ των προτέρων ειδοποιήσεις στους μαθητές σχετικά με τις εξετάσεις. Ανάλογα με τις ανάγκες του μαθητή, μπορεί να απαιτείται ιδιωτική αίθουσα εξετάσεων για γραπτές ή πρακτικές εξετάσεις</w:t>
      </w:r>
      <w:r w:rsidR="007E0F2D" w:rsidRPr="003B4223">
        <w:rPr>
          <w:lang w:val="el-GR"/>
        </w:rPr>
        <w:t>.</w:t>
      </w:r>
    </w:p>
    <w:p w14:paraId="2B6A0C19" w14:textId="77777777" w:rsidR="007E0F2D" w:rsidRPr="00941B20" w:rsidRDefault="007E0F2D" w:rsidP="007E0F2D">
      <w:pPr>
        <w:pStyle w:val="Heading3"/>
        <w:ind w:left="720"/>
        <w:jc w:val="both"/>
        <w:rPr>
          <w:b/>
          <w:sz w:val="22"/>
        </w:rPr>
      </w:pPr>
      <w:r w:rsidRPr="00941B20">
        <w:rPr>
          <w:sz w:val="22"/>
        </w:rPr>
        <w:t>(Adams, G., 2004)</w:t>
      </w:r>
    </w:p>
    <w:p w14:paraId="1E5EE856" w14:textId="77777777" w:rsidR="007E0F2D" w:rsidRDefault="007E0F2D" w:rsidP="007E0F2D">
      <w:pPr>
        <w:pStyle w:val="Heading3"/>
        <w:jc w:val="both"/>
      </w:pPr>
    </w:p>
    <w:p w14:paraId="3A03E922" w14:textId="0E42C2F9" w:rsidR="007E0F2D" w:rsidRPr="00E65C70" w:rsidRDefault="00E65C70" w:rsidP="007E0F2D">
      <w:pPr>
        <w:pStyle w:val="ListParagraph"/>
        <w:numPr>
          <w:ilvl w:val="0"/>
          <w:numId w:val="10"/>
        </w:numPr>
        <w:jc w:val="both"/>
        <w:rPr>
          <w:lang w:val="el-GR"/>
        </w:rPr>
      </w:pPr>
      <w:r w:rsidRPr="00E65C70">
        <w:rPr>
          <w:b/>
          <w:lang w:val="el-GR"/>
        </w:rPr>
        <w:t>Δώστε όσο το δυνατόν μεγαλύτερη προειδοποίηση για εξετάσεις, ταξίδια ή ασυνήθιστα γεγονότα και δραστηριότητες. Πρέπει να δίνεται προειδοποίηση για τυχόν αλλαγές στη συνηθισμένη ρουτίνα</w:t>
      </w:r>
      <w:r w:rsidR="007E0F2D" w:rsidRPr="00E65C70">
        <w:rPr>
          <w:lang w:val="el-GR"/>
        </w:rPr>
        <w:t>.</w:t>
      </w:r>
    </w:p>
    <w:p w14:paraId="4313988A" w14:textId="77777777" w:rsidR="007E0F2D" w:rsidRDefault="007E0F2D" w:rsidP="007E0F2D">
      <w:pPr>
        <w:pStyle w:val="Heading3"/>
        <w:ind w:left="720"/>
        <w:jc w:val="both"/>
        <w:rPr>
          <w:b/>
          <w:sz w:val="22"/>
        </w:rPr>
      </w:pPr>
      <w:r w:rsidRPr="00372F5B">
        <w:rPr>
          <w:sz w:val="22"/>
        </w:rPr>
        <w:t>(</w:t>
      </w:r>
      <w:proofErr w:type="spellStart"/>
      <w:r w:rsidRPr="00372F5B">
        <w:rPr>
          <w:sz w:val="22"/>
        </w:rPr>
        <w:t>Chaturvedi</w:t>
      </w:r>
      <w:proofErr w:type="spellEnd"/>
      <w:r w:rsidRPr="00372F5B">
        <w:rPr>
          <w:sz w:val="22"/>
        </w:rPr>
        <w:t xml:space="preserve">, A., </w:t>
      </w:r>
      <w:proofErr w:type="spellStart"/>
      <w:r w:rsidRPr="00372F5B">
        <w:rPr>
          <w:sz w:val="22"/>
        </w:rPr>
        <w:t>Murdick</w:t>
      </w:r>
      <w:proofErr w:type="spellEnd"/>
      <w:r w:rsidRPr="00372F5B">
        <w:rPr>
          <w:sz w:val="22"/>
        </w:rPr>
        <w:t>, N.</w:t>
      </w:r>
      <w:proofErr w:type="gramStart"/>
      <w:r w:rsidRPr="00372F5B">
        <w:rPr>
          <w:sz w:val="22"/>
        </w:rPr>
        <w:t>,</w:t>
      </w:r>
      <w:proofErr w:type="spellStart"/>
      <w:r w:rsidRPr="00372F5B">
        <w:rPr>
          <w:sz w:val="22"/>
        </w:rPr>
        <w:t>Gartin</w:t>
      </w:r>
      <w:proofErr w:type="spellEnd"/>
      <w:proofErr w:type="gramEnd"/>
      <w:r w:rsidRPr="00372F5B">
        <w:rPr>
          <w:sz w:val="22"/>
        </w:rPr>
        <w:t>, B., 2014)</w:t>
      </w:r>
    </w:p>
    <w:p w14:paraId="61CFC225" w14:textId="77777777" w:rsidR="007E0F2D" w:rsidRDefault="007E0F2D" w:rsidP="007E0F2D">
      <w:pPr>
        <w:jc w:val="both"/>
      </w:pPr>
    </w:p>
    <w:p w14:paraId="7A57E160" w14:textId="32650596" w:rsidR="007E0F2D" w:rsidRPr="00E65C70" w:rsidRDefault="00E65C70" w:rsidP="007E0F2D">
      <w:pPr>
        <w:pStyle w:val="ListParagraph"/>
        <w:numPr>
          <w:ilvl w:val="0"/>
          <w:numId w:val="13"/>
        </w:numPr>
        <w:jc w:val="both"/>
        <w:rPr>
          <w:lang w:val="el-GR"/>
        </w:rPr>
      </w:pPr>
      <w:r w:rsidRPr="00E65C70">
        <w:rPr>
          <w:b/>
          <w:lang w:val="el-GR"/>
        </w:rPr>
        <w:t>Συμπεριλάβετε εκστρατείες ευαισθητοποίησης και εκμάθησης για την ψυχική υγεία ως τακτικό χαρακτηριστικό της σχολικής ζωής</w:t>
      </w:r>
      <w:r w:rsidRPr="00E65C70">
        <w:rPr>
          <w:lang w:val="el-GR"/>
        </w:rPr>
        <w:t xml:space="preserve">, χρησιμοποιώντας εθνικές εκστρατείες και την εμπειρογνωμοσύνη εξωτερικών οργανισμών. Εκπαιδεύστε τους συναδέλφους και το προσωπικό σας σε θέματα ψυχικής υγείας για να βοηθήσετε στον </w:t>
      </w:r>
      <w:r>
        <w:rPr>
          <w:lang w:val="el-GR"/>
        </w:rPr>
        <w:t>από-</w:t>
      </w:r>
      <w:r w:rsidRPr="00E65C70">
        <w:rPr>
          <w:lang w:val="el-GR"/>
        </w:rPr>
        <w:t>στιγματισμό και την ενθάρρυνση της κατανόησης της κατάστασης, διευκολύνοντας παράλληλα τις ανάγκες του παιδιού</w:t>
      </w:r>
      <w:r w:rsidR="007E0F2D" w:rsidRPr="00E65C70">
        <w:rPr>
          <w:lang w:val="el-GR"/>
        </w:rPr>
        <w:t>.</w:t>
      </w:r>
    </w:p>
    <w:p w14:paraId="186E1B36" w14:textId="77777777" w:rsidR="007E0F2D" w:rsidRPr="00E65C70" w:rsidRDefault="007E0F2D" w:rsidP="007E0F2D">
      <w:pPr>
        <w:jc w:val="both"/>
        <w:rPr>
          <w:lang w:val="el-GR"/>
        </w:rPr>
      </w:pPr>
    </w:p>
    <w:p w14:paraId="5316997E" w14:textId="13F2F1C1" w:rsidR="007E0F2D" w:rsidRPr="007E0F2D" w:rsidRDefault="001C1715" w:rsidP="007E0F2D">
      <w:pPr>
        <w:pStyle w:val="Heading3"/>
        <w:jc w:val="both"/>
        <w:rPr>
          <w:b/>
        </w:rPr>
      </w:pPr>
      <w:proofErr w:type="spellStart"/>
      <w:r w:rsidRPr="001C1715">
        <w:rPr>
          <w:b/>
        </w:rPr>
        <w:t>Σχολικοί</w:t>
      </w:r>
      <w:proofErr w:type="spellEnd"/>
      <w:r w:rsidRPr="001C1715">
        <w:rPr>
          <w:b/>
        </w:rPr>
        <w:t xml:space="preserve"> </w:t>
      </w:r>
      <w:proofErr w:type="spellStart"/>
      <w:r w:rsidRPr="001C1715">
        <w:rPr>
          <w:b/>
        </w:rPr>
        <w:t>Εορτ</w:t>
      </w:r>
      <w:proofErr w:type="spellEnd"/>
      <w:r w:rsidRPr="001C1715">
        <w:rPr>
          <w:b/>
        </w:rPr>
        <w:t xml:space="preserve">ασμοί / </w:t>
      </w:r>
      <w:proofErr w:type="spellStart"/>
      <w:r w:rsidRPr="001C1715">
        <w:rPr>
          <w:b/>
        </w:rPr>
        <w:t>Δράσεις</w:t>
      </w:r>
      <w:proofErr w:type="spellEnd"/>
      <w:r w:rsidRPr="001C1715">
        <w:rPr>
          <w:b/>
        </w:rPr>
        <w:t xml:space="preserve"> / </w:t>
      </w:r>
      <w:proofErr w:type="spellStart"/>
      <w:r w:rsidRPr="001C1715">
        <w:rPr>
          <w:b/>
        </w:rPr>
        <w:t>Δρ</w:t>
      </w:r>
      <w:proofErr w:type="spellEnd"/>
      <w:r w:rsidRPr="001C1715">
        <w:rPr>
          <w:b/>
        </w:rPr>
        <w:t>αστηριότητες</w:t>
      </w:r>
    </w:p>
    <w:p w14:paraId="250B5D6D" w14:textId="77777777" w:rsidR="007E0F2D" w:rsidRDefault="007E0F2D" w:rsidP="007E0F2D">
      <w:pPr>
        <w:pStyle w:val="Heading3"/>
        <w:jc w:val="both"/>
      </w:pPr>
    </w:p>
    <w:p w14:paraId="400BF298" w14:textId="250FCD5D" w:rsidR="007E0F2D" w:rsidRPr="00E65C70" w:rsidRDefault="00E65C70" w:rsidP="007E0F2D">
      <w:pPr>
        <w:pStyle w:val="ListParagraph"/>
        <w:numPr>
          <w:ilvl w:val="0"/>
          <w:numId w:val="15"/>
        </w:numPr>
        <w:jc w:val="both"/>
        <w:rPr>
          <w:lang w:val="el-GR"/>
        </w:rPr>
      </w:pPr>
      <w:r w:rsidRPr="00E65C70">
        <w:rPr>
          <w:b/>
          <w:lang w:val="el-GR"/>
        </w:rPr>
        <w:t>Δώστε όσο το δυνατόν μεγαλύτερη προειδοποίηση για εξετάσεις, ταξίδια ή ασυνήθιστα γεγονότα και δραστηριότητες. Πρέπει να δίνεται προειδοποίηση για τυχόν αλλαγές στη συνηθισμένη ρουτίνα</w:t>
      </w:r>
      <w:r w:rsidR="007E0F2D" w:rsidRPr="00E65C70">
        <w:rPr>
          <w:lang w:val="el-GR"/>
        </w:rPr>
        <w:t>.</w:t>
      </w:r>
    </w:p>
    <w:p w14:paraId="25667C73" w14:textId="77777777" w:rsidR="007E0F2D" w:rsidRDefault="007E0F2D" w:rsidP="007E0F2D">
      <w:pPr>
        <w:pStyle w:val="Heading3"/>
        <w:ind w:left="720"/>
        <w:jc w:val="both"/>
        <w:rPr>
          <w:b/>
          <w:sz w:val="22"/>
        </w:rPr>
      </w:pPr>
      <w:r w:rsidRPr="00372F5B">
        <w:rPr>
          <w:sz w:val="22"/>
        </w:rPr>
        <w:t>(</w:t>
      </w:r>
      <w:proofErr w:type="spellStart"/>
      <w:r w:rsidRPr="00372F5B">
        <w:rPr>
          <w:sz w:val="22"/>
        </w:rPr>
        <w:t>Chaturvedi</w:t>
      </w:r>
      <w:proofErr w:type="spellEnd"/>
      <w:r w:rsidRPr="00372F5B">
        <w:rPr>
          <w:sz w:val="22"/>
        </w:rPr>
        <w:t xml:space="preserve">, A., </w:t>
      </w:r>
      <w:proofErr w:type="spellStart"/>
      <w:r w:rsidRPr="00372F5B">
        <w:rPr>
          <w:sz w:val="22"/>
        </w:rPr>
        <w:t>Murdick</w:t>
      </w:r>
      <w:proofErr w:type="spellEnd"/>
      <w:r w:rsidRPr="00372F5B">
        <w:rPr>
          <w:sz w:val="22"/>
        </w:rPr>
        <w:t>, N.</w:t>
      </w:r>
      <w:proofErr w:type="gramStart"/>
      <w:r w:rsidRPr="00372F5B">
        <w:rPr>
          <w:sz w:val="22"/>
        </w:rPr>
        <w:t>,</w:t>
      </w:r>
      <w:proofErr w:type="spellStart"/>
      <w:r w:rsidRPr="00372F5B">
        <w:rPr>
          <w:sz w:val="22"/>
        </w:rPr>
        <w:t>Gartin</w:t>
      </w:r>
      <w:proofErr w:type="spellEnd"/>
      <w:proofErr w:type="gramEnd"/>
      <w:r w:rsidRPr="00372F5B">
        <w:rPr>
          <w:sz w:val="22"/>
        </w:rPr>
        <w:t>, B., 2014)</w:t>
      </w:r>
    </w:p>
    <w:p w14:paraId="67C10956" w14:textId="77777777" w:rsidR="007E0F2D" w:rsidRDefault="007E0F2D" w:rsidP="007E0F2D">
      <w:pPr>
        <w:jc w:val="both"/>
      </w:pPr>
    </w:p>
    <w:p w14:paraId="739025F8" w14:textId="6D8C0411" w:rsidR="007E0F2D" w:rsidRPr="00E65C70" w:rsidRDefault="00E65C70" w:rsidP="007E0F2D">
      <w:pPr>
        <w:pStyle w:val="ListParagraph"/>
        <w:numPr>
          <w:ilvl w:val="0"/>
          <w:numId w:val="15"/>
        </w:numPr>
        <w:jc w:val="both"/>
        <w:rPr>
          <w:lang w:val="el-GR"/>
        </w:rPr>
      </w:pPr>
      <w:r w:rsidRPr="00E65C70">
        <w:rPr>
          <w:b/>
          <w:lang w:val="el-GR"/>
        </w:rPr>
        <w:lastRenderedPageBreak/>
        <w:t>Συμπεριλάβετε εκστρατείες ευαισθητοποίησης και εκμάθησης για την ψυχική υγεία ως τακτικό χαρακτηριστικό της σχολικής ζωής</w:t>
      </w:r>
      <w:r w:rsidRPr="00E65C70">
        <w:rPr>
          <w:lang w:val="el-GR"/>
        </w:rPr>
        <w:t xml:space="preserve">, χρησιμοποιώντας εθνικές εκστρατείες και την εμπειρογνωμοσύνη εξωτερικών οργανισμών. Εκπαιδεύστε τους συναδέλφους και το προσωπικό σας σε θέματα ψυχικής υγείας για να βοηθήσετε στον </w:t>
      </w:r>
      <w:r>
        <w:rPr>
          <w:lang w:val="el-GR"/>
        </w:rPr>
        <w:t>από-</w:t>
      </w:r>
      <w:r w:rsidRPr="00E65C70">
        <w:rPr>
          <w:lang w:val="el-GR"/>
        </w:rPr>
        <w:t>στιγματισμό και την ενθάρρυνση της κατανόησης της κατάστασης, διευκολύνοντας παράλληλα τις ανάγκες του παιδιού</w:t>
      </w:r>
      <w:r w:rsidR="007E0F2D" w:rsidRPr="00E65C70">
        <w:rPr>
          <w:lang w:val="el-GR"/>
        </w:rPr>
        <w:t>.</w:t>
      </w:r>
    </w:p>
    <w:p w14:paraId="7C0D935A" w14:textId="77777777" w:rsidR="007E0F2D" w:rsidRPr="00E65C70" w:rsidRDefault="007E0F2D" w:rsidP="007E0F2D">
      <w:pPr>
        <w:jc w:val="both"/>
        <w:rPr>
          <w:b/>
          <w:lang w:val="el-GR"/>
        </w:rPr>
      </w:pPr>
    </w:p>
    <w:p w14:paraId="2FDAD211" w14:textId="01170D89" w:rsidR="007E0F2D" w:rsidRPr="009F7FC7" w:rsidRDefault="001C1715" w:rsidP="007E0F2D">
      <w:pPr>
        <w:pStyle w:val="Heading3"/>
        <w:jc w:val="both"/>
        <w:rPr>
          <w:b/>
        </w:rPr>
      </w:pPr>
      <w:r>
        <w:rPr>
          <w:b/>
          <w:lang w:val="el-GR"/>
        </w:rPr>
        <w:t>Σχολικές</w:t>
      </w:r>
      <w:r w:rsidRPr="009F7FC7">
        <w:rPr>
          <w:b/>
        </w:rPr>
        <w:t xml:space="preserve"> </w:t>
      </w:r>
      <w:r>
        <w:rPr>
          <w:b/>
          <w:lang w:val="el-GR"/>
        </w:rPr>
        <w:t>Εργασίες</w:t>
      </w:r>
    </w:p>
    <w:p w14:paraId="78B99F14" w14:textId="77777777" w:rsidR="007E0F2D" w:rsidRDefault="007E0F2D" w:rsidP="007E0F2D">
      <w:pPr>
        <w:pStyle w:val="Heading3"/>
        <w:jc w:val="both"/>
      </w:pPr>
    </w:p>
    <w:p w14:paraId="0418B85B" w14:textId="6965AD1D" w:rsidR="007E0F2D" w:rsidRPr="00E65C70" w:rsidRDefault="00E65C70" w:rsidP="007E0F2D">
      <w:pPr>
        <w:pStyle w:val="ListParagraph"/>
        <w:jc w:val="both"/>
        <w:rPr>
          <w:lang w:val="el-GR"/>
        </w:rPr>
      </w:pPr>
      <w:r w:rsidRPr="00E65C70">
        <w:rPr>
          <w:b/>
          <w:lang w:val="el-GR"/>
        </w:rPr>
        <w:t>Συμπεριλάβετε εκστρατείες ευαισθητοποίησης και εκμάθησης για την ψυχική υγεία ως τακτικό χαρακτηριστικό της σχολικής ζωής</w:t>
      </w:r>
      <w:r w:rsidRPr="00E65C70">
        <w:rPr>
          <w:lang w:val="el-GR"/>
        </w:rPr>
        <w:t xml:space="preserve">, χρησιμοποιώντας εθνικές εκστρατείες και την εμπειρογνωμοσύνη εξωτερικών οργανισμών. Εκπαιδεύστε τους συναδέλφους και το προσωπικό σας σε θέματα ψυχικής υγείας για να βοηθήσετε στον </w:t>
      </w:r>
      <w:r>
        <w:rPr>
          <w:lang w:val="el-GR"/>
        </w:rPr>
        <w:t>από-</w:t>
      </w:r>
      <w:r w:rsidRPr="00E65C70">
        <w:rPr>
          <w:lang w:val="el-GR"/>
        </w:rPr>
        <w:t>στιγματισμό και την ενθάρρυνση της κατανόησης της κατάστασης, διευκολύνοντας παράλληλα τις ανάγκες του παιδιού</w:t>
      </w:r>
      <w:r w:rsidR="007E0F2D" w:rsidRPr="00E65C70">
        <w:rPr>
          <w:lang w:val="el-GR"/>
        </w:rPr>
        <w:t>.</w:t>
      </w:r>
    </w:p>
    <w:p w14:paraId="436538BA" w14:textId="77777777" w:rsidR="007E0F2D" w:rsidRPr="00E65C70" w:rsidRDefault="007E0F2D" w:rsidP="007E0F2D">
      <w:pPr>
        <w:jc w:val="both"/>
        <w:rPr>
          <w:lang w:val="el-GR"/>
        </w:rPr>
      </w:pPr>
    </w:p>
    <w:p w14:paraId="1D3DFDDB" w14:textId="7837AAA2" w:rsidR="007E0F2D" w:rsidRPr="001C1715" w:rsidRDefault="001C1715" w:rsidP="007E0F2D">
      <w:pPr>
        <w:pStyle w:val="Heading3"/>
        <w:jc w:val="both"/>
        <w:rPr>
          <w:b/>
          <w:lang w:val="el-GR"/>
        </w:rPr>
      </w:pPr>
      <w:r>
        <w:rPr>
          <w:b/>
          <w:lang w:val="el-GR"/>
        </w:rPr>
        <w:t>Υποστήριξη Μαθητών</w:t>
      </w:r>
    </w:p>
    <w:p w14:paraId="6E407C91" w14:textId="77777777" w:rsidR="007E0F2D" w:rsidRPr="00C73162" w:rsidRDefault="007E0F2D" w:rsidP="007E0F2D">
      <w:pPr>
        <w:pStyle w:val="ListParagraph"/>
        <w:jc w:val="both"/>
        <w:rPr>
          <w:lang w:val="el-GR"/>
        </w:rPr>
      </w:pPr>
    </w:p>
    <w:p w14:paraId="4EBAD5BA" w14:textId="04AA2988" w:rsidR="007E0F2D" w:rsidRPr="00DC7AF7" w:rsidRDefault="00C73162" w:rsidP="00DC7AF7">
      <w:pPr>
        <w:pStyle w:val="ListParagraph"/>
        <w:numPr>
          <w:ilvl w:val="0"/>
          <w:numId w:val="25"/>
        </w:numPr>
        <w:ind w:left="720"/>
        <w:jc w:val="both"/>
        <w:rPr>
          <w:lang w:val="el-GR"/>
        </w:rPr>
      </w:pPr>
      <w:r w:rsidRPr="00DC7AF7">
        <w:rPr>
          <w:b/>
          <w:lang w:val="el-GR"/>
        </w:rPr>
        <w:t xml:space="preserve">Δημιουργήστε ασφαλές πρόσωπο και ασφαλή θέση στο σχολείο για τις στιγμές που ο μαθητής αισθάνεται συγκλονισμένος/κατακλυσμένος. </w:t>
      </w:r>
      <w:r w:rsidRPr="00DC7AF7">
        <w:rPr>
          <w:lang w:val="el-GR"/>
        </w:rPr>
        <w:t>Ιδανικά αυτό το άτομο θα πρέπει να είναι σύμβουλος σχολείου ή άλλο πρόσωπο με τα κατάλληλα προσόντα. Η τοποθεσία πρέπει να είναι επαρκώς ιδιωτική ώστε να απέχει από την περιττή προσοχή άλλων υπαλλήλων και μαθητών. Αναπτύξτε πολιτικές και διαδικασίες για τη χρήση αυτού του χώρου και ενημερώστε όλους τους ενδιαφερόμενους φορείς</w:t>
      </w:r>
      <w:r w:rsidR="007E0F2D" w:rsidRPr="00DC7AF7">
        <w:rPr>
          <w:lang w:val="el-GR"/>
        </w:rPr>
        <w:t>.</w:t>
      </w:r>
    </w:p>
    <w:p w14:paraId="70A6311C" w14:textId="77777777" w:rsidR="007E0F2D" w:rsidRPr="00DC7AF7" w:rsidRDefault="007E0F2D" w:rsidP="00DC7AF7">
      <w:pPr>
        <w:pStyle w:val="ListParagraph"/>
        <w:jc w:val="both"/>
        <w:rPr>
          <w:lang w:val="el-GR"/>
        </w:rPr>
      </w:pPr>
      <w:r w:rsidRPr="00DC7AF7">
        <w:rPr>
          <w:lang w:val="el-GR"/>
        </w:rPr>
        <w:t>(</w:t>
      </w:r>
      <w:r w:rsidRPr="00941B20">
        <w:t>Adams</w:t>
      </w:r>
      <w:r w:rsidRPr="00DC7AF7">
        <w:rPr>
          <w:lang w:val="el-GR"/>
        </w:rPr>
        <w:t xml:space="preserve">, </w:t>
      </w:r>
      <w:r w:rsidRPr="00941B20">
        <w:t>G</w:t>
      </w:r>
      <w:r w:rsidRPr="00DC7AF7">
        <w:rPr>
          <w:lang w:val="el-GR"/>
        </w:rPr>
        <w:t>., 2004)</w:t>
      </w:r>
    </w:p>
    <w:p w14:paraId="03F117D7" w14:textId="77777777" w:rsidR="00DC7AF7" w:rsidRDefault="00DC7AF7" w:rsidP="00DC7AF7">
      <w:pPr>
        <w:pStyle w:val="ListParagraph"/>
        <w:ind w:left="360"/>
        <w:jc w:val="both"/>
        <w:rPr>
          <w:b/>
          <w:lang w:val="el-GR"/>
        </w:rPr>
      </w:pPr>
    </w:p>
    <w:p w14:paraId="32B6F8A2" w14:textId="2511B656" w:rsidR="007E0F2D" w:rsidRPr="00DC7AF7" w:rsidRDefault="003B4223" w:rsidP="00DC7AF7">
      <w:pPr>
        <w:pStyle w:val="ListParagraph"/>
        <w:numPr>
          <w:ilvl w:val="0"/>
          <w:numId w:val="25"/>
        </w:numPr>
        <w:ind w:left="720"/>
        <w:jc w:val="both"/>
        <w:rPr>
          <w:lang w:val="el-GR"/>
        </w:rPr>
      </w:pPr>
      <w:r w:rsidRPr="00DC7AF7">
        <w:rPr>
          <w:b/>
          <w:lang w:val="el-GR"/>
        </w:rPr>
        <w:t xml:space="preserve">Η περίοδος εξέτασης μπορεί να είναι μια εξαιρετικά αγχωτική περίοδο για τους μαθητές που πάσχουν από </w:t>
      </w:r>
      <w:r w:rsidRPr="00DC7AF7">
        <w:rPr>
          <w:b/>
        </w:rPr>
        <w:t>OCD</w:t>
      </w:r>
      <w:r w:rsidRPr="00DC7AF7">
        <w:rPr>
          <w:b/>
          <w:lang w:val="el-GR"/>
        </w:rPr>
        <w:t xml:space="preserve">. </w:t>
      </w:r>
      <w:r w:rsidRPr="00DC7AF7">
        <w:rPr>
          <w:lang w:val="el-GR"/>
        </w:rPr>
        <w:t>Εξασφαλίστε ότι δίνονται εκ των προτέρων ειδοποιήσεις στους μαθητές σχετικά με τις εξετάσεις. Ανάλογα με τις ανάγκες του μαθητή, μπορεί να απαιτείται ιδιωτική αίθουσα εξετάσεων για γραπτές ή πρακτικές εξετάσεις</w:t>
      </w:r>
      <w:r w:rsidR="007E0F2D" w:rsidRPr="00DC7AF7">
        <w:rPr>
          <w:lang w:val="el-GR"/>
        </w:rPr>
        <w:t>.</w:t>
      </w:r>
    </w:p>
    <w:p w14:paraId="306D2343" w14:textId="77777777" w:rsidR="007E0F2D" w:rsidRDefault="007E0F2D" w:rsidP="00DC7AF7">
      <w:pPr>
        <w:pStyle w:val="Heading3"/>
        <w:ind w:left="720"/>
        <w:jc w:val="both"/>
        <w:rPr>
          <w:b/>
          <w:sz w:val="22"/>
        </w:rPr>
      </w:pPr>
      <w:r w:rsidRPr="00941B20">
        <w:rPr>
          <w:sz w:val="22"/>
        </w:rPr>
        <w:t>(Adams, G., 2004)</w:t>
      </w:r>
    </w:p>
    <w:p w14:paraId="65EE94F5" w14:textId="77777777" w:rsidR="007E0F2D" w:rsidRDefault="007E0F2D" w:rsidP="00DC7AF7">
      <w:pPr>
        <w:jc w:val="both"/>
      </w:pPr>
    </w:p>
    <w:p w14:paraId="0CD5701F" w14:textId="1D6E6F78" w:rsidR="007E0F2D" w:rsidRPr="00DC7AF7" w:rsidRDefault="00C73162" w:rsidP="00DC7AF7">
      <w:pPr>
        <w:pStyle w:val="ListParagraph"/>
        <w:numPr>
          <w:ilvl w:val="0"/>
          <w:numId w:val="25"/>
        </w:numPr>
        <w:ind w:left="720"/>
        <w:jc w:val="both"/>
        <w:rPr>
          <w:lang w:val="el-GR"/>
        </w:rPr>
      </w:pPr>
      <w:r w:rsidRPr="00DC7AF7">
        <w:rPr>
          <w:b/>
          <w:lang w:val="el-GR"/>
        </w:rPr>
        <w:t xml:space="preserve">Καθιερώστε αποτελεσματική επικοινωνία με γονείς / κηδεμόνες. </w:t>
      </w:r>
      <w:r w:rsidRPr="00DC7AF7">
        <w:rPr>
          <w:lang w:val="el-GR"/>
        </w:rPr>
        <w:t>Είναι κρίσιμο να συνεργαστείτε στενά με την οικογένεια του μαθητή για να κατανοήσετε τα συμπτώματα και την πορεία της ασθένειας. Οι δάσκαλοι και το προσωπικό του σχολείου πρέπει επίσης να γνωρίζουν τις αλλαγές στην οικογενειακή ζωή του παιδιού ή τα φάρμακα, προκειμένου να τα διαχειριστούν εποικοδομητικά στο σχολείο</w:t>
      </w:r>
      <w:r w:rsidR="007E0F2D" w:rsidRPr="00DC7AF7">
        <w:rPr>
          <w:lang w:val="el-GR"/>
        </w:rPr>
        <w:t>.</w:t>
      </w:r>
    </w:p>
    <w:p w14:paraId="733B0510" w14:textId="77777777" w:rsidR="007E0F2D" w:rsidRDefault="007E0F2D" w:rsidP="00DC7AF7">
      <w:pPr>
        <w:pStyle w:val="Heading3"/>
        <w:ind w:left="720"/>
        <w:jc w:val="both"/>
        <w:rPr>
          <w:b/>
          <w:sz w:val="22"/>
        </w:rPr>
      </w:pPr>
      <w:r w:rsidRPr="0065289B">
        <w:rPr>
          <w:sz w:val="22"/>
        </w:rPr>
        <w:t>(Adams, G., 2004) (Paige, L., 2007)</w:t>
      </w:r>
    </w:p>
    <w:p w14:paraId="3A3E32AB" w14:textId="77777777" w:rsidR="007E0F2D" w:rsidRDefault="007E0F2D" w:rsidP="00DC7AF7">
      <w:pPr>
        <w:jc w:val="both"/>
      </w:pPr>
    </w:p>
    <w:p w14:paraId="7F2AADB2" w14:textId="259BF20D" w:rsidR="007E0F2D" w:rsidRPr="00DC7AF7" w:rsidRDefault="003B4223" w:rsidP="00DC7AF7">
      <w:pPr>
        <w:pStyle w:val="ListParagraph"/>
        <w:numPr>
          <w:ilvl w:val="0"/>
          <w:numId w:val="25"/>
        </w:numPr>
        <w:ind w:left="720"/>
        <w:jc w:val="both"/>
        <w:rPr>
          <w:lang w:val="el-GR"/>
        </w:rPr>
      </w:pPr>
      <w:r w:rsidRPr="00DC7AF7">
        <w:rPr>
          <w:b/>
          <w:lang w:val="el-GR"/>
        </w:rPr>
        <w:t xml:space="preserve">Αναπτύξτε μια στρατηγική διαχείρισης ατομικών μαθητικών συμπεριφορών, η οποία θα συμφωνηθεί με όλους τους ενδιαφερόμενους φορείς του σχολείου. </w:t>
      </w:r>
      <w:r w:rsidRPr="00DC7AF7">
        <w:rPr>
          <w:lang w:val="el-GR"/>
        </w:rPr>
        <w:t xml:space="preserve">Η στρατηγική αυτή θα πρέπει να ενημερώνει τις δράσεις που πρέπει να αναληφθούν και την παροχή υποστήριξης στους μαθητές ειδικά για τις ανάγκες τους. Βεβαιωθείτε ότι η στρατηγική επανεξετάζεται τακτικά ώστε να προσαρμόζεται στις ανάγκες και τις προκλήσεις των μαθητών με </w:t>
      </w:r>
      <w:r w:rsidRPr="003B4223">
        <w:t>OCD</w:t>
      </w:r>
      <w:r w:rsidR="007E0F2D" w:rsidRPr="00DC7AF7">
        <w:rPr>
          <w:lang w:val="el-GR"/>
        </w:rPr>
        <w:t>.</w:t>
      </w:r>
    </w:p>
    <w:p w14:paraId="2356953B" w14:textId="77777777" w:rsidR="007E0F2D" w:rsidRPr="003B4223" w:rsidRDefault="007E0F2D" w:rsidP="00DC7AF7">
      <w:pPr>
        <w:pStyle w:val="ListParagraph"/>
        <w:ind w:left="360"/>
        <w:jc w:val="both"/>
        <w:rPr>
          <w:lang w:val="el-GR"/>
        </w:rPr>
      </w:pPr>
    </w:p>
    <w:p w14:paraId="4BA7ACCF" w14:textId="6A3000F9" w:rsidR="007E0F2D" w:rsidRPr="00DC7AF7" w:rsidRDefault="003B4223" w:rsidP="00DC7AF7">
      <w:pPr>
        <w:pStyle w:val="ListParagraph"/>
        <w:numPr>
          <w:ilvl w:val="0"/>
          <w:numId w:val="25"/>
        </w:numPr>
        <w:ind w:left="720"/>
        <w:jc w:val="both"/>
        <w:rPr>
          <w:b/>
          <w:lang w:val="el-GR"/>
        </w:rPr>
      </w:pPr>
      <w:r w:rsidRPr="00DC7AF7">
        <w:rPr>
          <w:b/>
          <w:lang w:val="el-GR"/>
        </w:rPr>
        <w:t>Κάνετε τις πολιτικές και τις διαδικασίες προστασίας παιδιών διαθέσιμες σε όλους τους εκπαιδευτικούς και το προσωπικό και βεβαιωθείτε ότι ακολουθούνται ανά πάσα στιγμή</w:t>
      </w:r>
      <w:r w:rsidR="007E0F2D" w:rsidRPr="00DC7AF7">
        <w:rPr>
          <w:b/>
          <w:lang w:val="el-GR"/>
        </w:rPr>
        <w:t>.</w:t>
      </w:r>
    </w:p>
    <w:p w14:paraId="7A9D59C3" w14:textId="77777777" w:rsidR="007E0F2D" w:rsidRPr="003B4223" w:rsidRDefault="007E0F2D" w:rsidP="00DC7AF7">
      <w:pPr>
        <w:jc w:val="both"/>
        <w:rPr>
          <w:b/>
          <w:lang w:val="el-GR"/>
        </w:rPr>
      </w:pPr>
    </w:p>
    <w:p w14:paraId="01898282" w14:textId="40AB13ED" w:rsidR="007E0F2D" w:rsidRPr="00DC7AF7" w:rsidRDefault="00E65C70" w:rsidP="00DC7AF7">
      <w:pPr>
        <w:pStyle w:val="ListParagraph"/>
        <w:numPr>
          <w:ilvl w:val="0"/>
          <w:numId w:val="25"/>
        </w:numPr>
        <w:ind w:left="720"/>
        <w:jc w:val="both"/>
        <w:rPr>
          <w:lang w:val="el-GR"/>
        </w:rPr>
      </w:pPr>
      <w:r w:rsidRPr="00DC7AF7">
        <w:rPr>
          <w:b/>
          <w:lang w:val="el-GR"/>
        </w:rPr>
        <w:t>Συμπεριλάβετε εκστρατείες ευαισθητοποίησης και εκμάθησης για την ψυχική υγεία ως τακτικό χαρακτηριστικό της σχολικής ζωής</w:t>
      </w:r>
      <w:r w:rsidRPr="00DC7AF7">
        <w:rPr>
          <w:lang w:val="el-GR"/>
        </w:rPr>
        <w:t xml:space="preserve">, χρησιμοποιώντας εθνικές εκστρατείες και την εμπειρογνωμοσύνη εξωτερικών οργανισμών. Εκπαιδεύστε τους συναδέλφους και το προσωπικό σας σε θέματα ψυχικής υγείας για να βοηθήσετε στον </w:t>
      </w:r>
      <w:r w:rsidRPr="00DC7AF7">
        <w:rPr>
          <w:lang w:val="el-GR"/>
        </w:rPr>
        <w:t>από-</w:t>
      </w:r>
      <w:r w:rsidRPr="00DC7AF7">
        <w:rPr>
          <w:lang w:val="el-GR"/>
        </w:rPr>
        <w:t>στιγματισμό και την ενθάρρυνση της κατανόησης της κατάστασης, διευκολύνοντας παράλληλα τις ανάγκες του παιδιού</w:t>
      </w:r>
      <w:r w:rsidR="007E0F2D" w:rsidRPr="00DC7AF7">
        <w:rPr>
          <w:lang w:val="el-GR"/>
        </w:rPr>
        <w:t>.</w:t>
      </w:r>
    </w:p>
    <w:p w14:paraId="136061A9" w14:textId="77777777" w:rsidR="007E0F2D" w:rsidRPr="00E65C70" w:rsidRDefault="007E0F2D" w:rsidP="00DC7AF7">
      <w:pPr>
        <w:pStyle w:val="ListParagraph"/>
        <w:ind w:left="360"/>
        <w:jc w:val="both"/>
        <w:rPr>
          <w:lang w:val="el-GR"/>
        </w:rPr>
      </w:pPr>
    </w:p>
    <w:p w14:paraId="738F5F38" w14:textId="54301507" w:rsidR="007E0F2D" w:rsidRPr="00DC7AF7" w:rsidRDefault="003B4223" w:rsidP="00DC7AF7">
      <w:pPr>
        <w:pStyle w:val="ListParagraph"/>
        <w:numPr>
          <w:ilvl w:val="0"/>
          <w:numId w:val="25"/>
        </w:numPr>
        <w:ind w:left="720"/>
        <w:jc w:val="both"/>
        <w:rPr>
          <w:lang w:val="el-GR"/>
        </w:rPr>
      </w:pPr>
      <w:r w:rsidRPr="00DC7AF7">
        <w:rPr>
          <w:b/>
          <w:lang w:val="el-GR"/>
        </w:rPr>
        <w:t xml:space="preserve">Δημιουργήστε μια Ομάδα Υποστήριξης Μαθητών για να βοηθήσετε να διασφαλιστεί ότι οι μαθητές με ανάγκες υποστήριξης είναι σε θέση να συνεχίσουν να έχουν πρόσβαση σε πλήρη εκπαίδευση </w:t>
      </w:r>
      <w:r w:rsidRPr="00DC7AF7">
        <w:rPr>
          <w:lang w:val="el-GR"/>
        </w:rPr>
        <w:t>και να βοηθήσουν το προσωπικό να διαχειριστεί αποτελεσματικά αυτούς τους μαθητές. Οι ομάδες υποστήριξης μαθητών είναι υπεύθυνες για τη διασφάλιση της ύπαρξης συστημάτων, πολιτικών και διαδικασιών για να βοηθήσουν το μαθητή με ανάγκες υποστήριξης. Βεβαιωθείτε ότι η συμμετοχή στην Ομάδα Υποστήριξης Μαθητών περιλαμβάνει τη σχολική διοίκηση, το σχολικό σύμβουλο, τους συντονιστές ειδικών αναγκών, τους διευθυντές του έτους, το στελεχιακό προσωπικό του σχολείου και τους εκπαιδευτικούς με ειδικούς ρόλους. Προσκαλέστε εμπειρογνώμονες από εξωτερικούς φορείς και γονείς όποτε είναι απαραίτητο</w:t>
      </w:r>
      <w:r w:rsidR="007E0F2D" w:rsidRPr="00DC7AF7">
        <w:rPr>
          <w:lang w:val="el-GR"/>
        </w:rPr>
        <w:t xml:space="preserve">. </w:t>
      </w:r>
    </w:p>
    <w:p w14:paraId="5E44CFFB" w14:textId="77777777" w:rsidR="007E0F2D" w:rsidRPr="00176E59" w:rsidRDefault="007E0F2D" w:rsidP="00DC7AF7">
      <w:pPr>
        <w:pStyle w:val="Heading3"/>
        <w:ind w:left="720"/>
        <w:jc w:val="both"/>
        <w:rPr>
          <w:b/>
          <w:sz w:val="22"/>
        </w:rPr>
      </w:pPr>
      <w:r w:rsidRPr="00176E59">
        <w:rPr>
          <w:sz w:val="22"/>
        </w:rPr>
        <w:t>(</w:t>
      </w:r>
      <w:proofErr w:type="spellStart"/>
      <w:r w:rsidRPr="00176E59">
        <w:rPr>
          <w:sz w:val="22"/>
        </w:rPr>
        <w:t>Chaturvedi</w:t>
      </w:r>
      <w:proofErr w:type="spellEnd"/>
      <w:r w:rsidRPr="00176E59">
        <w:rPr>
          <w:sz w:val="22"/>
        </w:rPr>
        <w:t xml:space="preserve">, A., </w:t>
      </w:r>
      <w:proofErr w:type="spellStart"/>
      <w:r w:rsidRPr="00176E59">
        <w:rPr>
          <w:sz w:val="22"/>
        </w:rPr>
        <w:t>Murdick</w:t>
      </w:r>
      <w:proofErr w:type="spellEnd"/>
      <w:r w:rsidRPr="00176E59">
        <w:rPr>
          <w:sz w:val="22"/>
        </w:rPr>
        <w:t>, N.</w:t>
      </w:r>
      <w:proofErr w:type="gramStart"/>
      <w:r w:rsidRPr="00176E59">
        <w:rPr>
          <w:sz w:val="22"/>
        </w:rPr>
        <w:t>,</w:t>
      </w:r>
      <w:proofErr w:type="spellStart"/>
      <w:r w:rsidRPr="00176E59">
        <w:rPr>
          <w:sz w:val="22"/>
        </w:rPr>
        <w:t>Gartin</w:t>
      </w:r>
      <w:proofErr w:type="spellEnd"/>
      <w:proofErr w:type="gramEnd"/>
      <w:r w:rsidRPr="00176E59">
        <w:rPr>
          <w:sz w:val="22"/>
        </w:rPr>
        <w:t>, B., 2014)</w:t>
      </w:r>
    </w:p>
    <w:p w14:paraId="10EBB052" w14:textId="77777777" w:rsidR="007E0F2D" w:rsidRPr="00176E59" w:rsidRDefault="007E0F2D" w:rsidP="007E0F2D">
      <w:pPr>
        <w:jc w:val="both"/>
      </w:pPr>
    </w:p>
    <w:p w14:paraId="3CD7EEFD" w14:textId="69E5CAD6" w:rsidR="007E0F2D" w:rsidRPr="007E0F2D" w:rsidRDefault="001C1715" w:rsidP="007E0F2D">
      <w:pPr>
        <w:pStyle w:val="Heading3"/>
        <w:jc w:val="both"/>
        <w:rPr>
          <w:b/>
        </w:rPr>
      </w:pPr>
      <w:r w:rsidRPr="001C1715">
        <w:rPr>
          <w:b/>
        </w:rPr>
        <w:t>Επα</w:t>
      </w:r>
      <w:proofErr w:type="spellStart"/>
      <w:r w:rsidRPr="001C1715">
        <w:rPr>
          <w:b/>
        </w:rPr>
        <w:t>γγελμ</w:t>
      </w:r>
      <w:proofErr w:type="spellEnd"/>
      <w:r w:rsidRPr="001C1715">
        <w:rPr>
          <w:b/>
        </w:rPr>
        <w:t xml:space="preserve">ατική </w:t>
      </w:r>
      <w:proofErr w:type="spellStart"/>
      <w:r w:rsidRPr="001C1715">
        <w:rPr>
          <w:b/>
        </w:rPr>
        <w:t>Ανά</w:t>
      </w:r>
      <w:proofErr w:type="spellEnd"/>
      <w:r w:rsidRPr="001C1715">
        <w:rPr>
          <w:b/>
        </w:rPr>
        <w:t>πτυξη Δα</w:t>
      </w:r>
      <w:proofErr w:type="spellStart"/>
      <w:r w:rsidRPr="001C1715">
        <w:rPr>
          <w:b/>
        </w:rPr>
        <w:t>σκάλων</w:t>
      </w:r>
      <w:proofErr w:type="spellEnd"/>
      <w:r w:rsidRPr="001C1715">
        <w:rPr>
          <w:b/>
        </w:rPr>
        <w:t>/Κα</w:t>
      </w:r>
      <w:proofErr w:type="spellStart"/>
      <w:r w:rsidRPr="001C1715">
        <w:rPr>
          <w:b/>
        </w:rPr>
        <w:t>θηγητών</w:t>
      </w:r>
      <w:proofErr w:type="spellEnd"/>
    </w:p>
    <w:p w14:paraId="42F83867" w14:textId="77777777" w:rsidR="007E0F2D" w:rsidRPr="00FA3864" w:rsidRDefault="007E0F2D" w:rsidP="007E0F2D">
      <w:pPr>
        <w:jc w:val="both"/>
      </w:pPr>
    </w:p>
    <w:p w14:paraId="47988EC0" w14:textId="12B50751" w:rsidR="007E0F2D" w:rsidRPr="00DC7AF7" w:rsidRDefault="00DC7AF7" w:rsidP="00DC7AF7">
      <w:pPr>
        <w:pStyle w:val="ListParagraph"/>
        <w:numPr>
          <w:ilvl w:val="0"/>
          <w:numId w:val="18"/>
        </w:numPr>
        <w:jc w:val="both"/>
        <w:rPr>
          <w:lang w:val="el-GR"/>
        </w:rPr>
      </w:pPr>
      <w:r w:rsidRPr="00DC7AF7">
        <w:rPr>
          <w:b/>
          <w:lang w:val="el-GR"/>
        </w:rPr>
        <w:t xml:space="preserve">Εκπαιδεύστε τους εκπαιδευτικούς σας στους τρόπους αντιμετώπισης </w:t>
      </w:r>
      <w:r w:rsidRPr="00DC7AF7">
        <w:rPr>
          <w:lang w:val="el-GR"/>
        </w:rPr>
        <w:t xml:space="preserve">των προκλήσεων που αντιμετωπίζουν οι μαθητές με προβλήματα ψυχικής υγείας και στην ενασχόληση με αυτούς τους μαθητές με θετικό και εποικοδομητικό τρόπο. Η κατάρτιση πρέπει να περιλαμβάνει την μη βίαιη πρόληψη κρίσεων, με επίκεντρο τις λεκτικές τεχνικές </w:t>
      </w:r>
      <w:proofErr w:type="spellStart"/>
      <w:r w:rsidRPr="00DC7AF7">
        <w:rPr>
          <w:lang w:val="el-GR"/>
        </w:rPr>
        <w:t>απο</w:t>
      </w:r>
      <w:proofErr w:type="spellEnd"/>
      <w:r w:rsidRPr="00DC7AF7">
        <w:rPr>
          <w:lang w:val="el-GR"/>
        </w:rPr>
        <w:t>-κλιμάκωσης, προκειμένου να αποφευχθούν οι κρίσεις και οι ειδικές εκπαιδευτικές ανάγκες. Συμβουλευτείτε τον σχολικό ψυχολόγο ή την ομάδα υποστήριξης σπουδαστών για την εισήγησή τους</w:t>
      </w:r>
      <w:r w:rsidR="007E0F2D" w:rsidRPr="00DC7AF7">
        <w:rPr>
          <w:lang w:val="el-GR"/>
        </w:rPr>
        <w:t>.</w:t>
      </w:r>
    </w:p>
    <w:p w14:paraId="42A93298" w14:textId="77777777" w:rsidR="007E0F2D" w:rsidRDefault="007E0F2D" w:rsidP="007E0F2D">
      <w:pPr>
        <w:pStyle w:val="Heading3"/>
        <w:ind w:left="720"/>
        <w:jc w:val="both"/>
        <w:rPr>
          <w:b/>
          <w:sz w:val="22"/>
        </w:rPr>
      </w:pPr>
      <w:r w:rsidRPr="00FA3864">
        <w:rPr>
          <w:sz w:val="22"/>
        </w:rPr>
        <w:t>(McIntosh, D. and Trotter, J., 2006)</w:t>
      </w:r>
    </w:p>
    <w:p w14:paraId="7006B8B3" w14:textId="77777777" w:rsidR="007E0F2D" w:rsidRDefault="007E0F2D" w:rsidP="007E0F2D">
      <w:pPr>
        <w:jc w:val="both"/>
      </w:pPr>
    </w:p>
    <w:p w14:paraId="4CE88FCE" w14:textId="72788FC8" w:rsidR="007E0F2D" w:rsidRPr="00E65C70" w:rsidRDefault="00E65C70" w:rsidP="007E0F2D">
      <w:pPr>
        <w:pStyle w:val="ListParagraph"/>
        <w:numPr>
          <w:ilvl w:val="0"/>
          <w:numId w:val="18"/>
        </w:numPr>
        <w:jc w:val="both"/>
        <w:rPr>
          <w:lang w:val="el-GR"/>
        </w:rPr>
      </w:pPr>
      <w:r w:rsidRPr="00E65C70">
        <w:rPr>
          <w:b/>
          <w:lang w:val="el-GR"/>
        </w:rPr>
        <w:t>Συμπεριλάβετε εκστρατείες ευαισθητοποίησης και εκμάθησης για την ψυχική υγεία ως τακτικό χαρακτηριστικό της σχολικής ζωής</w:t>
      </w:r>
      <w:r w:rsidRPr="00E65C70">
        <w:rPr>
          <w:lang w:val="el-GR"/>
        </w:rPr>
        <w:t xml:space="preserve">, χρησιμοποιώντας εθνικές εκστρατείες και την εμπειρογνωμοσύνη εξωτερικών οργανισμών. Εκπαιδεύστε τους συναδέλφους και το προσωπικό σας σε θέματα ψυχικής υγείας για να βοηθήσετε στον </w:t>
      </w:r>
      <w:r>
        <w:rPr>
          <w:lang w:val="el-GR"/>
        </w:rPr>
        <w:t>από-</w:t>
      </w:r>
      <w:r w:rsidRPr="00E65C70">
        <w:rPr>
          <w:lang w:val="el-GR"/>
        </w:rPr>
        <w:t>στιγματισμό και την ενθάρρυνση της κατανόησης της κατάστασης, διευκολύνοντας παράλληλα τις ανάγκες του παιδιού</w:t>
      </w:r>
      <w:r w:rsidR="007E0F2D" w:rsidRPr="00E65C70">
        <w:rPr>
          <w:lang w:val="el-GR"/>
        </w:rPr>
        <w:t>.</w:t>
      </w:r>
    </w:p>
    <w:p w14:paraId="10E1B784" w14:textId="77777777" w:rsidR="007E0F2D" w:rsidRPr="00E65C70" w:rsidRDefault="007E0F2D" w:rsidP="007E0F2D">
      <w:pPr>
        <w:jc w:val="both"/>
        <w:rPr>
          <w:lang w:val="el-GR"/>
        </w:rPr>
      </w:pPr>
    </w:p>
    <w:p w14:paraId="3E4A0916" w14:textId="683948C8" w:rsidR="007E0F2D" w:rsidRPr="001C1715" w:rsidRDefault="001C1715" w:rsidP="007E0F2D">
      <w:pPr>
        <w:pStyle w:val="Heading3"/>
        <w:jc w:val="both"/>
        <w:rPr>
          <w:b/>
          <w:lang w:val="el-GR"/>
        </w:rPr>
      </w:pPr>
      <w:r>
        <w:rPr>
          <w:b/>
          <w:lang w:val="el-GR"/>
        </w:rPr>
        <w:t>Προγραμματισμός</w:t>
      </w:r>
    </w:p>
    <w:p w14:paraId="394B6B6E" w14:textId="77777777" w:rsidR="007E0F2D" w:rsidRDefault="007E0F2D" w:rsidP="007E0F2D">
      <w:pPr>
        <w:pStyle w:val="ListParagraph"/>
        <w:jc w:val="both"/>
      </w:pPr>
    </w:p>
    <w:p w14:paraId="1D653E05" w14:textId="39C3F415" w:rsidR="007E0F2D" w:rsidRPr="003B4223" w:rsidRDefault="003B4223" w:rsidP="007E0F2D">
      <w:pPr>
        <w:pStyle w:val="ListParagraph"/>
        <w:numPr>
          <w:ilvl w:val="0"/>
          <w:numId w:val="11"/>
        </w:numPr>
        <w:jc w:val="both"/>
        <w:rPr>
          <w:lang w:val="el-GR"/>
        </w:rPr>
      </w:pPr>
      <w:r w:rsidRPr="003B4223">
        <w:rPr>
          <w:b/>
          <w:lang w:val="el-GR"/>
        </w:rPr>
        <w:t xml:space="preserve">Η περίοδος εξέτασης μπορεί να είναι μια εξαιρετικά αγχωτική περίοδο για τους μαθητές που πάσχουν από </w:t>
      </w:r>
      <w:r w:rsidRPr="003B4223">
        <w:rPr>
          <w:b/>
        </w:rPr>
        <w:t>OCD</w:t>
      </w:r>
      <w:r w:rsidRPr="003B4223">
        <w:rPr>
          <w:b/>
          <w:lang w:val="el-GR"/>
        </w:rPr>
        <w:t xml:space="preserve">. </w:t>
      </w:r>
      <w:r w:rsidRPr="003B4223">
        <w:rPr>
          <w:lang w:val="el-GR"/>
        </w:rPr>
        <w:t>Εξασφαλίστε ότι δίνονται εκ των προτέρων ειδοποιήσεις στους μαθητές σχετικά με τις εξετάσεις. Ανάλογα με τις ανάγκες του μαθητή, μπορεί να απαιτείται ιδιωτική αίθουσα εξετάσεων για γραπτές ή πρακτικές εξετάσεις</w:t>
      </w:r>
      <w:r w:rsidR="007E0F2D" w:rsidRPr="003B4223">
        <w:rPr>
          <w:lang w:val="el-GR"/>
        </w:rPr>
        <w:t>.</w:t>
      </w:r>
    </w:p>
    <w:p w14:paraId="5008FE3D" w14:textId="77777777" w:rsidR="007E0F2D" w:rsidRDefault="007E0F2D" w:rsidP="007E0F2D">
      <w:pPr>
        <w:pStyle w:val="Heading3"/>
        <w:ind w:left="720"/>
        <w:jc w:val="both"/>
        <w:rPr>
          <w:b/>
          <w:sz w:val="22"/>
        </w:rPr>
      </w:pPr>
      <w:r w:rsidRPr="00941B20">
        <w:rPr>
          <w:sz w:val="22"/>
        </w:rPr>
        <w:t>(Adams, G., 2004)</w:t>
      </w:r>
    </w:p>
    <w:p w14:paraId="040E3B63" w14:textId="77777777" w:rsidR="007E0F2D" w:rsidRPr="00372F5B" w:rsidRDefault="007E0F2D" w:rsidP="007E0F2D">
      <w:pPr>
        <w:jc w:val="both"/>
      </w:pPr>
    </w:p>
    <w:p w14:paraId="3108F48C" w14:textId="243A6884" w:rsidR="007E0F2D" w:rsidRPr="00E65C70" w:rsidRDefault="00E65C70" w:rsidP="007E0F2D">
      <w:pPr>
        <w:pStyle w:val="ListParagraph"/>
        <w:numPr>
          <w:ilvl w:val="0"/>
          <w:numId w:val="11"/>
        </w:numPr>
        <w:jc w:val="both"/>
        <w:rPr>
          <w:lang w:val="el-GR"/>
        </w:rPr>
      </w:pPr>
      <w:r w:rsidRPr="00E65C70">
        <w:rPr>
          <w:b/>
          <w:lang w:val="el-GR"/>
        </w:rPr>
        <w:lastRenderedPageBreak/>
        <w:t>Δώστε όσο το δυνατόν μεγαλύτερη προειδοποίηση για εξετάσεις, ταξίδια ή ασυνήθιστα γεγονότα και δραστηριότητες. Πρέπει να δίνεται προειδοποίηση για τυχόν αλλαγές στη συνηθισμένη ρουτίνα</w:t>
      </w:r>
      <w:r w:rsidR="007E0F2D" w:rsidRPr="00E65C70">
        <w:rPr>
          <w:lang w:val="el-GR"/>
        </w:rPr>
        <w:t>.</w:t>
      </w:r>
    </w:p>
    <w:p w14:paraId="3F9A5F73" w14:textId="77777777" w:rsidR="007E0F2D" w:rsidRPr="00372F5B" w:rsidRDefault="007E0F2D" w:rsidP="007E0F2D">
      <w:pPr>
        <w:pStyle w:val="Heading3"/>
        <w:ind w:left="720"/>
        <w:jc w:val="both"/>
        <w:rPr>
          <w:b/>
          <w:sz w:val="22"/>
        </w:rPr>
      </w:pPr>
      <w:r w:rsidRPr="00372F5B">
        <w:rPr>
          <w:sz w:val="22"/>
        </w:rPr>
        <w:t>(</w:t>
      </w:r>
      <w:proofErr w:type="spellStart"/>
      <w:r w:rsidRPr="00372F5B">
        <w:rPr>
          <w:sz w:val="22"/>
        </w:rPr>
        <w:t>Chaturvedi</w:t>
      </w:r>
      <w:proofErr w:type="spellEnd"/>
      <w:r w:rsidRPr="00372F5B">
        <w:rPr>
          <w:sz w:val="22"/>
        </w:rPr>
        <w:t xml:space="preserve">, A., </w:t>
      </w:r>
      <w:proofErr w:type="spellStart"/>
      <w:r w:rsidRPr="00372F5B">
        <w:rPr>
          <w:sz w:val="22"/>
        </w:rPr>
        <w:t>Murdick</w:t>
      </w:r>
      <w:proofErr w:type="spellEnd"/>
      <w:r w:rsidRPr="00372F5B">
        <w:rPr>
          <w:sz w:val="22"/>
        </w:rPr>
        <w:t>, N.</w:t>
      </w:r>
      <w:proofErr w:type="gramStart"/>
      <w:r w:rsidRPr="00372F5B">
        <w:rPr>
          <w:sz w:val="22"/>
        </w:rPr>
        <w:t>,</w:t>
      </w:r>
      <w:proofErr w:type="spellStart"/>
      <w:r w:rsidRPr="00372F5B">
        <w:rPr>
          <w:sz w:val="22"/>
        </w:rPr>
        <w:t>Gartin</w:t>
      </w:r>
      <w:proofErr w:type="spellEnd"/>
      <w:proofErr w:type="gramEnd"/>
      <w:r w:rsidRPr="00372F5B">
        <w:rPr>
          <w:sz w:val="22"/>
        </w:rPr>
        <w:t>, B., 2014)</w:t>
      </w:r>
    </w:p>
    <w:p w14:paraId="204C8849" w14:textId="74251479" w:rsidR="007E0F2D" w:rsidRPr="00564BD5" w:rsidRDefault="00564BD5" w:rsidP="00564BD5">
      <w:pPr>
        <w:pStyle w:val="ListParagraph"/>
        <w:numPr>
          <w:ilvl w:val="0"/>
          <w:numId w:val="11"/>
        </w:numPr>
        <w:spacing w:before="100" w:beforeAutospacing="1" w:after="100" w:afterAutospacing="1"/>
        <w:jc w:val="both"/>
        <w:rPr>
          <w:rFonts w:eastAsia="Times New Roman"/>
          <w:lang w:val="el-GR" w:eastAsia="el-GR"/>
        </w:rPr>
      </w:pPr>
      <w:r w:rsidRPr="00564BD5">
        <w:rPr>
          <w:rFonts w:eastAsia="Times New Roman"/>
          <w:b/>
          <w:lang w:val="el-GR" w:eastAsia="el-GR"/>
        </w:rPr>
        <w:t xml:space="preserve">Κάνετε τις κατάλληλες αλλαγές στο σχολικό χρονοδιάγραμμα για να εξασφαλίσετε την ομαλή μετάβαση </w:t>
      </w:r>
      <w:r w:rsidRPr="00564BD5">
        <w:rPr>
          <w:rFonts w:eastAsia="Times New Roman"/>
          <w:lang w:val="el-GR" w:eastAsia="el-GR"/>
        </w:rPr>
        <w:t xml:space="preserve">μεταξύ των δραστηριοτήτων και των θεμάτων. Αυτές είναι οι ώρες που μπορεί να είναι πιο αγχωτικές για τον μαθητή. Για παράδειγμα, επιτρέποντας στους μαθητές με </w:t>
      </w:r>
      <w:r w:rsidRPr="00564BD5">
        <w:rPr>
          <w:rFonts w:eastAsia="Times New Roman"/>
          <w:lang w:eastAsia="el-GR"/>
        </w:rPr>
        <w:t>OCD</w:t>
      </w:r>
      <w:r w:rsidRPr="00564BD5">
        <w:rPr>
          <w:rFonts w:eastAsia="Times New Roman"/>
          <w:lang w:val="el-GR" w:eastAsia="el-GR"/>
        </w:rPr>
        <w:t xml:space="preserve"> να φύγουν για την επόμενη τάξη τους λίγα λεπτά νωρίτερα για να αποφύγουν τους πολυάσχολους σχολικούς διαδρόμους θα μπορούσε να τους βοηθήσει να αποφύγουν περιττό άγχος</w:t>
      </w:r>
      <w:r w:rsidR="007E0F2D" w:rsidRPr="00564BD5">
        <w:rPr>
          <w:rFonts w:eastAsia="Times New Roman"/>
          <w:lang w:val="el-GR" w:eastAsia="el-GR"/>
        </w:rPr>
        <w:t>.</w:t>
      </w:r>
    </w:p>
    <w:p w14:paraId="33151344" w14:textId="77777777" w:rsidR="007E0F2D" w:rsidRDefault="007E0F2D" w:rsidP="007E0F2D">
      <w:pPr>
        <w:pStyle w:val="ListParagraph"/>
        <w:jc w:val="both"/>
      </w:pPr>
      <w:r w:rsidRPr="003466DE">
        <w:t>(</w:t>
      </w:r>
      <w:proofErr w:type="spellStart"/>
      <w:r w:rsidRPr="003466DE">
        <w:t>Chaturvedi</w:t>
      </w:r>
      <w:proofErr w:type="spellEnd"/>
      <w:r w:rsidRPr="003466DE">
        <w:t xml:space="preserve">, A., </w:t>
      </w:r>
      <w:proofErr w:type="spellStart"/>
      <w:r w:rsidRPr="003466DE">
        <w:t>Murdick</w:t>
      </w:r>
      <w:proofErr w:type="spellEnd"/>
      <w:r w:rsidRPr="003466DE">
        <w:t>, N.</w:t>
      </w:r>
      <w:proofErr w:type="gramStart"/>
      <w:r w:rsidRPr="003466DE">
        <w:t>,</w:t>
      </w:r>
      <w:proofErr w:type="spellStart"/>
      <w:r w:rsidRPr="003466DE">
        <w:t>Gartin</w:t>
      </w:r>
      <w:proofErr w:type="spellEnd"/>
      <w:proofErr w:type="gramEnd"/>
      <w:r w:rsidRPr="003466DE">
        <w:t>, B., 2014)</w:t>
      </w:r>
    </w:p>
    <w:p w14:paraId="4A90DAC3" w14:textId="77777777" w:rsidR="007E0F2D" w:rsidRDefault="007E0F2D" w:rsidP="007E0F2D">
      <w:pPr>
        <w:pStyle w:val="ListParagraph"/>
        <w:jc w:val="both"/>
      </w:pPr>
    </w:p>
    <w:p w14:paraId="32255A7C" w14:textId="77777777" w:rsidR="007E0F2D" w:rsidRDefault="007E0F2D" w:rsidP="007E0F2D">
      <w:pPr>
        <w:pStyle w:val="ListParagraph"/>
        <w:jc w:val="both"/>
      </w:pPr>
    </w:p>
    <w:p w14:paraId="5E0D133F" w14:textId="3F75D1E5" w:rsidR="007E0F2D" w:rsidRPr="009F7FC7" w:rsidRDefault="001C1715" w:rsidP="007E0F2D">
      <w:pPr>
        <w:pStyle w:val="Heading3"/>
        <w:jc w:val="both"/>
        <w:rPr>
          <w:b/>
        </w:rPr>
      </w:pPr>
      <w:r>
        <w:rPr>
          <w:b/>
          <w:lang w:val="el-GR"/>
        </w:rPr>
        <w:t>Υποστηρικτική</w:t>
      </w:r>
      <w:r w:rsidRPr="009F7FC7">
        <w:rPr>
          <w:b/>
        </w:rPr>
        <w:t xml:space="preserve"> </w:t>
      </w:r>
      <w:r>
        <w:rPr>
          <w:b/>
          <w:lang w:val="el-GR"/>
        </w:rPr>
        <w:t>βιβλιογραφία</w:t>
      </w:r>
    </w:p>
    <w:p w14:paraId="36A84DAD" w14:textId="77777777" w:rsidR="007E0F2D" w:rsidRDefault="007E0F2D" w:rsidP="007E0F2D">
      <w:pPr>
        <w:pStyle w:val="ListParagraph"/>
        <w:jc w:val="both"/>
      </w:pPr>
    </w:p>
    <w:p w14:paraId="71B8AE00" w14:textId="53961CE1" w:rsidR="007E0F2D" w:rsidRPr="00564BD5" w:rsidRDefault="00564BD5" w:rsidP="007E0F2D">
      <w:pPr>
        <w:shd w:val="clear" w:color="auto" w:fill="FFFFFF"/>
        <w:jc w:val="both"/>
        <w:rPr>
          <w:rFonts w:eastAsia="Times New Roman"/>
          <w:lang w:val="el-GR" w:eastAsia="el-GR"/>
        </w:rPr>
      </w:pPr>
      <w:r w:rsidRPr="00564BD5">
        <w:rPr>
          <w:rFonts w:eastAsia="Times New Roman"/>
          <w:lang w:val="el-GR" w:eastAsia="el-GR"/>
        </w:rPr>
        <w:t xml:space="preserve">Η </w:t>
      </w:r>
      <w:proofErr w:type="spellStart"/>
      <w:r w:rsidRPr="00564BD5">
        <w:rPr>
          <w:rFonts w:eastAsia="Times New Roman"/>
          <w:lang w:val="el-GR" w:eastAsia="el-GR"/>
        </w:rPr>
        <w:t>ιδεοψυχαναγκαστική</w:t>
      </w:r>
      <w:proofErr w:type="spellEnd"/>
      <w:r w:rsidRPr="00564BD5">
        <w:rPr>
          <w:rFonts w:eastAsia="Times New Roman"/>
          <w:lang w:val="el-GR" w:eastAsia="el-GR"/>
        </w:rPr>
        <w:t xml:space="preserve"> διαταραχή (</w:t>
      </w:r>
      <w:r w:rsidRPr="00564BD5">
        <w:rPr>
          <w:rFonts w:eastAsia="Times New Roman"/>
          <w:lang w:eastAsia="el-GR"/>
        </w:rPr>
        <w:t>OCD</w:t>
      </w:r>
      <w:r w:rsidRPr="00564BD5">
        <w:rPr>
          <w:rFonts w:eastAsia="Times New Roman"/>
          <w:lang w:val="el-GR" w:eastAsia="el-GR"/>
        </w:rPr>
        <w:t xml:space="preserve">) είναι μια διαταραχή ψυχικής υγείας που επηρεάζει τους ανθρώπους όλων των ηλικιών και κοινωνικών στρωμάτων και συμβαίνει όταν ένα άτομο παγιδεύεται σε έναν κύκλο εμμονών και καταναγκασμών. Οι </w:t>
      </w:r>
      <w:proofErr w:type="spellStart"/>
      <w:r w:rsidRPr="00564BD5">
        <w:rPr>
          <w:rFonts w:eastAsia="Times New Roman"/>
          <w:lang w:val="el-GR" w:eastAsia="el-GR"/>
        </w:rPr>
        <w:t>ψυχαναγκασμοί</w:t>
      </w:r>
      <w:proofErr w:type="spellEnd"/>
      <w:r w:rsidRPr="00564BD5">
        <w:rPr>
          <w:rFonts w:eastAsia="Times New Roman"/>
          <w:lang w:val="el-GR" w:eastAsia="el-GR"/>
        </w:rPr>
        <w:t xml:space="preserve"> είναι ανεπιθύμητες, ενοχλητικές σκέψεις, εικόνες ή παρορμήσεις που προκαλούν έντονα δυσάρεστα συναισθήματα. Οι καταναγκασμοί είναι συμπεριφορές στις οποίες ένα άτομο συμμετέχει για να προσπαθήσει να απαλλαγεί από τις εμμονές και / ή να μειώσει τη δυστυχία του. [Αναφορά</w:t>
      </w:r>
      <w:r w:rsidR="007E0F2D" w:rsidRPr="00564BD5">
        <w:rPr>
          <w:rFonts w:eastAsia="Times New Roman"/>
          <w:lang w:val="el-GR" w:eastAsia="el-GR"/>
        </w:rPr>
        <w:t xml:space="preserve">: </w:t>
      </w:r>
      <w:r w:rsidR="007E0F2D" w:rsidRPr="002B6B7F">
        <w:rPr>
          <w:rFonts w:eastAsia="Times New Roman"/>
          <w:lang w:eastAsia="el-GR"/>
        </w:rPr>
        <w:t>International</w:t>
      </w:r>
      <w:r w:rsidR="007E0F2D" w:rsidRPr="00564BD5">
        <w:rPr>
          <w:rFonts w:eastAsia="Times New Roman"/>
          <w:lang w:val="el-GR" w:eastAsia="el-GR"/>
        </w:rPr>
        <w:t xml:space="preserve"> </w:t>
      </w:r>
      <w:r w:rsidR="007E0F2D" w:rsidRPr="002B6B7F">
        <w:rPr>
          <w:rFonts w:eastAsia="Times New Roman"/>
          <w:lang w:eastAsia="el-GR"/>
        </w:rPr>
        <w:t>OCD</w:t>
      </w:r>
      <w:r w:rsidR="007E0F2D" w:rsidRPr="00564BD5">
        <w:rPr>
          <w:rFonts w:eastAsia="Times New Roman"/>
          <w:lang w:val="el-GR" w:eastAsia="el-GR"/>
        </w:rPr>
        <w:t xml:space="preserve"> </w:t>
      </w:r>
      <w:r w:rsidR="007E0F2D" w:rsidRPr="002B6B7F">
        <w:rPr>
          <w:rFonts w:eastAsia="Times New Roman"/>
          <w:lang w:eastAsia="el-GR"/>
        </w:rPr>
        <w:t>Foundation</w:t>
      </w:r>
      <w:r w:rsidR="007E0F2D" w:rsidRPr="00564BD5">
        <w:rPr>
          <w:rFonts w:eastAsia="Times New Roman"/>
          <w:lang w:val="el-GR" w:eastAsia="el-GR"/>
        </w:rPr>
        <w:t>]</w:t>
      </w:r>
    </w:p>
    <w:p w14:paraId="54F83321" w14:textId="77777777" w:rsidR="007E0F2D" w:rsidRPr="00564BD5" w:rsidRDefault="007E0F2D" w:rsidP="007E0F2D">
      <w:pPr>
        <w:shd w:val="clear" w:color="auto" w:fill="FFFFFF"/>
        <w:jc w:val="both"/>
        <w:rPr>
          <w:rFonts w:eastAsia="Times New Roman"/>
          <w:lang w:val="el-GR" w:eastAsia="el-GR"/>
        </w:rPr>
      </w:pPr>
    </w:p>
    <w:p w14:paraId="37BB4021" w14:textId="77777777" w:rsidR="00564BD5" w:rsidRPr="00564BD5" w:rsidRDefault="00564BD5" w:rsidP="00564BD5">
      <w:pPr>
        <w:shd w:val="clear" w:color="auto" w:fill="FFFFFF"/>
        <w:jc w:val="both"/>
        <w:rPr>
          <w:rFonts w:eastAsia="Times New Roman"/>
          <w:b/>
          <w:lang w:val="el-GR" w:eastAsia="el-GR"/>
        </w:rPr>
      </w:pPr>
      <w:r w:rsidRPr="00564BD5">
        <w:rPr>
          <w:rFonts w:eastAsia="Times New Roman"/>
          <w:b/>
          <w:lang w:val="el-GR" w:eastAsia="el-GR"/>
        </w:rPr>
        <w:t>Έμμονες Σκέψεις</w:t>
      </w:r>
    </w:p>
    <w:p w14:paraId="2597F460" w14:textId="77777777" w:rsidR="00564BD5" w:rsidRPr="00564BD5" w:rsidRDefault="00564BD5" w:rsidP="00564BD5">
      <w:pPr>
        <w:shd w:val="clear" w:color="auto" w:fill="FFFFFF"/>
        <w:jc w:val="both"/>
        <w:rPr>
          <w:rFonts w:eastAsia="Times New Roman"/>
          <w:lang w:val="el-GR" w:eastAsia="el-GR"/>
        </w:rPr>
      </w:pPr>
      <w:r w:rsidRPr="00564BD5">
        <w:rPr>
          <w:rFonts w:eastAsia="Times New Roman"/>
          <w:lang w:val="el-GR" w:eastAsia="el-GR"/>
        </w:rPr>
        <w:t xml:space="preserve">Ο πάσχων αυτής της διαταραχής άγχους μπορεί να έχει ανεπιθύμητες και επαναλαμβανόμενες σκέψεις, συναισθήματα, ιδέες και αισθήσεις, οι οποίες είναι γνωστές ως </w:t>
      </w:r>
      <w:proofErr w:type="spellStart"/>
      <w:r w:rsidRPr="00564BD5">
        <w:rPr>
          <w:rFonts w:eastAsia="Times New Roman"/>
          <w:lang w:val="el-GR" w:eastAsia="el-GR"/>
        </w:rPr>
        <w:t>εμμονές.Ορισμένες</w:t>
      </w:r>
      <w:proofErr w:type="spellEnd"/>
      <w:r w:rsidRPr="00564BD5">
        <w:rPr>
          <w:rFonts w:eastAsia="Times New Roman"/>
          <w:lang w:val="el-GR" w:eastAsia="el-GR"/>
        </w:rPr>
        <w:t xml:space="preserve"> κοινές εμμονές που επηρεάζουν άτομα με </w:t>
      </w:r>
      <w:r w:rsidRPr="00564BD5">
        <w:rPr>
          <w:rFonts w:eastAsia="Times New Roman"/>
          <w:lang w:eastAsia="el-GR"/>
        </w:rPr>
        <w:t>OCD</w:t>
      </w:r>
      <w:r w:rsidRPr="00564BD5">
        <w:rPr>
          <w:rFonts w:eastAsia="Times New Roman"/>
          <w:lang w:val="el-GR" w:eastAsia="el-GR"/>
        </w:rPr>
        <w:t xml:space="preserve"> περιλαμβάνουν:</w:t>
      </w:r>
    </w:p>
    <w:p w14:paraId="5186DE2A" w14:textId="77777777" w:rsidR="00564BD5" w:rsidRPr="00564BD5" w:rsidRDefault="00564BD5" w:rsidP="00564BD5">
      <w:pPr>
        <w:pStyle w:val="ListParagraph"/>
        <w:numPr>
          <w:ilvl w:val="0"/>
          <w:numId w:val="19"/>
        </w:numPr>
        <w:shd w:val="clear" w:color="auto" w:fill="FFFFFF"/>
        <w:jc w:val="both"/>
        <w:rPr>
          <w:rFonts w:eastAsia="Times New Roman"/>
          <w:lang w:val="el-GR" w:eastAsia="el-GR"/>
        </w:rPr>
      </w:pPr>
      <w:r w:rsidRPr="00564BD5">
        <w:rPr>
          <w:rFonts w:eastAsia="Times New Roman"/>
          <w:lang w:val="el-GR" w:eastAsia="el-GR"/>
        </w:rPr>
        <w:t>φόβος να βλάψουν εσκεμμένα τους ίδιους ή τους άλλους</w:t>
      </w:r>
    </w:p>
    <w:p w14:paraId="3E05E28D" w14:textId="77777777" w:rsidR="00564BD5" w:rsidRPr="00564BD5" w:rsidRDefault="00564BD5" w:rsidP="00564BD5">
      <w:pPr>
        <w:pStyle w:val="ListParagraph"/>
        <w:numPr>
          <w:ilvl w:val="0"/>
          <w:numId w:val="19"/>
        </w:numPr>
        <w:shd w:val="clear" w:color="auto" w:fill="FFFFFF"/>
        <w:jc w:val="both"/>
        <w:rPr>
          <w:rFonts w:eastAsia="Times New Roman"/>
          <w:lang w:val="el-GR" w:eastAsia="el-GR"/>
        </w:rPr>
      </w:pPr>
      <w:r w:rsidRPr="00564BD5">
        <w:rPr>
          <w:rFonts w:eastAsia="Times New Roman"/>
          <w:lang w:val="el-GR" w:eastAsia="el-GR"/>
        </w:rPr>
        <w:t>φόβος να βλάψουν τον εαυτό τους ή τους άλλους κατά λάθος ή από ατύχημα</w:t>
      </w:r>
    </w:p>
    <w:p w14:paraId="02D10747" w14:textId="77777777" w:rsidR="00564BD5" w:rsidRPr="00564BD5" w:rsidRDefault="00564BD5" w:rsidP="00564BD5">
      <w:pPr>
        <w:pStyle w:val="ListParagraph"/>
        <w:numPr>
          <w:ilvl w:val="0"/>
          <w:numId w:val="19"/>
        </w:numPr>
        <w:shd w:val="clear" w:color="auto" w:fill="FFFFFF"/>
        <w:jc w:val="both"/>
        <w:rPr>
          <w:rFonts w:eastAsia="Times New Roman"/>
          <w:lang w:val="el-GR" w:eastAsia="el-GR"/>
        </w:rPr>
      </w:pPr>
      <w:r w:rsidRPr="00564BD5">
        <w:rPr>
          <w:rFonts w:eastAsia="Times New Roman"/>
          <w:lang w:val="el-GR" w:eastAsia="el-GR"/>
        </w:rPr>
        <w:t>φόβος μόλυνσης από ασθένειες, λοίμωξη ή δυσάρεστη ουσία</w:t>
      </w:r>
    </w:p>
    <w:p w14:paraId="49AD7A22" w14:textId="2810F048" w:rsidR="007E0F2D" w:rsidRPr="00564BD5" w:rsidRDefault="00564BD5" w:rsidP="00564BD5">
      <w:pPr>
        <w:pStyle w:val="ListParagraph"/>
        <w:numPr>
          <w:ilvl w:val="0"/>
          <w:numId w:val="19"/>
        </w:numPr>
        <w:shd w:val="clear" w:color="auto" w:fill="FFFFFF"/>
        <w:jc w:val="both"/>
        <w:rPr>
          <w:rFonts w:eastAsia="Times New Roman"/>
          <w:lang w:eastAsia="el-GR"/>
        </w:rPr>
      </w:pPr>
      <w:r w:rsidRPr="00564BD5">
        <w:rPr>
          <w:rFonts w:eastAsia="Times New Roman"/>
          <w:lang w:eastAsia="el-GR"/>
        </w:rPr>
        <w:t>α</w:t>
      </w:r>
      <w:proofErr w:type="spellStart"/>
      <w:r w:rsidRPr="00564BD5">
        <w:rPr>
          <w:rFonts w:eastAsia="Times New Roman"/>
          <w:lang w:eastAsia="el-GR"/>
        </w:rPr>
        <w:t>νάγκη</w:t>
      </w:r>
      <w:proofErr w:type="spellEnd"/>
      <w:r w:rsidRPr="00564BD5">
        <w:rPr>
          <w:rFonts w:eastAsia="Times New Roman"/>
          <w:lang w:eastAsia="el-GR"/>
        </w:rPr>
        <w:t xml:space="preserve"> </w:t>
      </w:r>
      <w:proofErr w:type="spellStart"/>
      <w:r w:rsidRPr="00564BD5">
        <w:rPr>
          <w:rFonts w:eastAsia="Times New Roman"/>
          <w:lang w:eastAsia="el-GR"/>
        </w:rPr>
        <w:t>γι</w:t>
      </w:r>
      <w:proofErr w:type="spellEnd"/>
      <w:r w:rsidRPr="00564BD5">
        <w:rPr>
          <w:rFonts w:eastAsia="Times New Roman"/>
          <w:lang w:eastAsia="el-GR"/>
        </w:rPr>
        <w:t xml:space="preserve">α </w:t>
      </w:r>
      <w:proofErr w:type="spellStart"/>
      <w:r w:rsidRPr="00564BD5">
        <w:rPr>
          <w:rFonts w:eastAsia="Times New Roman"/>
          <w:lang w:eastAsia="el-GR"/>
        </w:rPr>
        <w:t>συμμετρί</w:t>
      </w:r>
      <w:proofErr w:type="spellEnd"/>
      <w:r w:rsidRPr="00564BD5">
        <w:rPr>
          <w:rFonts w:eastAsia="Times New Roman"/>
          <w:lang w:eastAsia="el-GR"/>
        </w:rPr>
        <w:t>α ή κα</w:t>
      </w:r>
      <w:proofErr w:type="spellStart"/>
      <w:r w:rsidRPr="00564BD5">
        <w:rPr>
          <w:rFonts w:eastAsia="Times New Roman"/>
          <w:lang w:eastAsia="el-GR"/>
        </w:rPr>
        <w:t>νονικότητ</w:t>
      </w:r>
      <w:proofErr w:type="spellEnd"/>
      <w:r w:rsidRPr="00564BD5">
        <w:rPr>
          <w:rFonts w:eastAsia="Times New Roman"/>
          <w:lang w:eastAsia="el-GR"/>
        </w:rPr>
        <w:t>α</w:t>
      </w:r>
    </w:p>
    <w:p w14:paraId="1F334744" w14:textId="77777777" w:rsidR="007E0F2D" w:rsidRPr="002B6B7F" w:rsidRDefault="007E0F2D" w:rsidP="007E0F2D">
      <w:pPr>
        <w:shd w:val="clear" w:color="auto" w:fill="FFFFFF"/>
        <w:jc w:val="both"/>
        <w:rPr>
          <w:rFonts w:eastAsia="Times New Roman"/>
          <w:lang w:eastAsia="el-GR"/>
        </w:rPr>
      </w:pPr>
    </w:p>
    <w:p w14:paraId="48C0E8C3" w14:textId="77777777" w:rsidR="00564BD5" w:rsidRPr="00564BD5" w:rsidRDefault="00564BD5" w:rsidP="00564BD5">
      <w:pPr>
        <w:shd w:val="clear" w:color="auto" w:fill="FFFFFF"/>
        <w:jc w:val="both"/>
        <w:rPr>
          <w:rFonts w:eastAsia="Times New Roman"/>
          <w:b/>
          <w:lang w:eastAsia="el-GR"/>
        </w:rPr>
      </w:pPr>
      <w:r w:rsidRPr="00564BD5">
        <w:rPr>
          <w:rFonts w:eastAsia="Times New Roman"/>
          <w:b/>
          <w:lang w:eastAsia="el-GR"/>
        </w:rPr>
        <w:t>Κατανα</w:t>
      </w:r>
      <w:proofErr w:type="spellStart"/>
      <w:r w:rsidRPr="00564BD5">
        <w:rPr>
          <w:rFonts w:eastAsia="Times New Roman"/>
          <w:b/>
          <w:lang w:eastAsia="el-GR"/>
        </w:rPr>
        <w:t>γκ</w:t>
      </w:r>
      <w:proofErr w:type="spellEnd"/>
      <w:r w:rsidRPr="00564BD5">
        <w:rPr>
          <w:rFonts w:eastAsia="Times New Roman"/>
          <w:b/>
          <w:lang w:eastAsia="el-GR"/>
        </w:rPr>
        <w:t xml:space="preserve">αστική </w:t>
      </w:r>
      <w:proofErr w:type="spellStart"/>
      <w:r w:rsidRPr="00564BD5">
        <w:rPr>
          <w:rFonts w:eastAsia="Times New Roman"/>
          <w:b/>
          <w:lang w:eastAsia="el-GR"/>
        </w:rPr>
        <w:t>Συμ</w:t>
      </w:r>
      <w:proofErr w:type="spellEnd"/>
      <w:r w:rsidRPr="00564BD5">
        <w:rPr>
          <w:rFonts w:eastAsia="Times New Roman"/>
          <w:b/>
          <w:lang w:eastAsia="el-GR"/>
        </w:rPr>
        <w:t>περιφορά</w:t>
      </w:r>
    </w:p>
    <w:p w14:paraId="2BAE6279" w14:textId="77777777" w:rsidR="00564BD5" w:rsidRPr="00564BD5" w:rsidRDefault="00564BD5" w:rsidP="00564BD5">
      <w:pPr>
        <w:shd w:val="clear" w:color="auto" w:fill="FFFFFF"/>
        <w:jc w:val="both"/>
        <w:rPr>
          <w:rFonts w:eastAsia="Times New Roman"/>
          <w:lang w:val="el-GR" w:eastAsia="el-GR"/>
        </w:rPr>
      </w:pPr>
      <w:r w:rsidRPr="00564BD5">
        <w:rPr>
          <w:rFonts w:eastAsia="Times New Roman"/>
          <w:lang w:val="el-GR" w:eastAsia="el-GR"/>
        </w:rPr>
        <w:t xml:space="preserve">Οι καταναγκασμοί προκύπτουν ως ένας τρόπος να προσπαθήσουμε να μειώσουμε ή να αποτρέψουμε τη βλάβη της ιδεοληπτικής σκέψης. Ωστόσο, αυτή η συμπεριφορά είναι είτε υπερβολική είτε αποσυνδεδεμένη με την πραγματικότητα. Οι περισσότεροι άνθρωποι με </w:t>
      </w:r>
      <w:r w:rsidRPr="00564BD5">
        <w:rPr>
          <w:rFonts w:eastAsia="Times New Roman"/>
          <w:lang w:eastAsia="el-GR"/>
        </w:rPr>
        <w:t>OCD</w:t>
      </w:r>
      <w:r w:rsidRPr="00564BD5">
        <w:rPr>
          <w:rFonts w:eastAsia="Times New Roman"/>
          <w:lang w:val="el-GR" w:eastAsia="el-GR"/>
        </w:rPr>
        <w:t xml:space="preserve"> συνειδητοποιούν ότι μια τέτοια καταναγκαστική συμπεριφορά είναι παράλογη, αλλά δεν μπορούν να σταματήσουν να ενεργούν ως προς τον καταναγκασμό τους.</w:t>
      </w:r>
    </w:p>
    <w:p w14:paraId="5C04896E" w14:textId="77777777" w:rsidR="00564BD5" w:rsidRPr="00564BD5" w:rsidRDefault="00564BD5" w:rsidP="00564BD5">
      <w:pPr>
        <w:shd w:val="clear" w:color="auto" w:fill="FFFFFF"/>
        <w:jc w:val="both"/>
        <w:rPr>
          <w:rFonts w:eastAsia="Times New Roman"/>
          <w:lang w:val="el-GR" w:eastAsia="el-GR"/>
        </w:rPr>
      </w:pPr>
      <w:r w:rsidRPr="00564BD5">
        <w:rPr>
          <w:rFonts w:eastAsia="Times New Roman"/>
          <w:lang w:val="el-GR" w:eastAsia="el-GR"/>
        </w:rPr>
        <w:t>Κάποιοι συνηθισμένοι τύποι ψυχαναγκαστικής συμπεριφοράς που επηρεάζουν τα άτομα με Ο</w:t>
      </w:r>
      <w:r w:rsidRPr="00564BD5">
        <w:rPr>
          <w:rFonts w:eastAsia="Times New Roman"/>
          <w:lang w:eastAsia="el-GR"/>
        </w:rPr>
        <w:t>CD</w:t>
      </w:r>
      <w:r w:rsidRPr="00564BD5">
        <w:rPr>
          <w:rFonts w:eastAsia="Times New Roman"/>
          <w:lang w:val="el-GR" w:eastAsia="el-GR"/>
        </w:rPr>
        <w:t xml:space="preserve"> περιλαμβάνουν:</w:t>
      </w:r>
    </w:p>
    <w:p w14:paraId="35193A1F" w14:textId="77777777" w:rsidR="00564BD5" w:rsidRPr="00564BD5" w:rsidRDefault="00564BD5" w:rsidP="00564BD5">
      <w:pPr>
        <w:pStyle w:val="ListParagraph"/>
        <w:numPr>
          <w:ilvl w:val="0"/>
          <w:numId w:val="20"/>
        </w:numPr>
        <w:shd w:val="clear" w:color="auto" w:fill="FFFFFF"/>
        <w:jc w:val="both"/>
        <w:rPr>
          <w:rFonts w:eastAsia="Times New Roman"/>
          <w:lang w:eastAsia="el-GR"/>
        </w:rPr>
      </w:pPr>
      <w:r w:rsidRPr="00564BD5">
        <w:rPr>
          <w:rFonts w:eastAsia="Times New Roman"/>
          <w:lang w:eastAsia="el-GR"/>
        </w:rPr>
        <w:t>καθα</w:t>
      </w:r>
      <w:proofErr w:type="spellStart"/>
      <w:r w:rsidRPr="00564BD5">
        <w:rPr>
          <w:rFonts w:eastAsia="Times New Roman"/>
          <w:lang w:eastAsia="el-GR"/>
        </w:rPr>
        <w:t>ρισμός</w:t>
      </w:r>
      <w:proofErr w:type="spellEnd"/>
      <w:r w:rsidRPr="00564BD5">
        <w:rPr>
          <w:rFonts w:eastAsia="Times New Roman"/>
          <w:lang w:eastAsia="el-GR"/>
        </w:rPr>
        <w:t xml:space="preserve"> και π</w:t>
      </w:r>
      <w:proofErr w:type="spellStart"/>
      <w:r w:rsidRPr="00564BD5">
        <w:rPr>
          <w:rFonts w:eastAsia="Times New Roman"/>
          <w:lang w:eastAsia="el-GR"/>
        </w:rPr>
        <w:t>λύσιμο</w:t>
      </w:r>
      <w:proofErr w:type="spellEnd"/>
      <w:r w:rsidRPr="00564BD5">
        <w:rPr>
          <w:rFonts w:eastAsia="Times New Roman"/>
          <w:lang w:eastAsia="el-GR"/>
        </w:rPr>
        <w:t xml:space="preserve"> </w:t>
      </w:r>
      <w:proofErr w:type="spellStart"/>
      <w:r w:rsidRPr="00564BD5">
        <w:rPr>
          <w:rFonts w:eastAsia="Times New Roman"/>
          <w:lang w:eastAsia="el-GR"/>
        </w:rPr>
        <w:t>στο</w:t>
      </w:r>
      <w:proofErr w:type="spellEnd"/>
      <w:r w:rsidRPr="00564BD5">
        <w:rPr>
          <w:rFonts w:eastAsia="Times New Roman"/>
          <w:lang w:eastAsia="el-GR"/>
        </w:rPr>
        <w:t xml:space="preserve"> </w:t>
      </w:r>
      <w:proofErr w:type="spellStart"/>
      <w:r w:rsidRPr="00564BD5">
        <w:rPr>
          <w:rFonts w:eastAsia="Times New Roman"/>
          <w:lang w:eastAsia="el-GR"/>
        </w:rPr>
        <w:t>χέρι</w:t>
      </w:r>
      <w:proofErr w:type="spellEnd"/>
    </w:p>
    <w:p w14:paraId="23D78617" w14:textId="77777777" w:rsidR="00564BD5" w:rsidRPr="00564BD5" w:rsidRDefault="00564BD5" w:rsidP="00564BD5">
      <w:pPr>
        <w:pStyle w:val="ListParagraph"/>
        <w:numPr>
          <w:ilvl w:val="0"/>
          <w:numId w:val="20"/>
        </w:numPr>
        <w:shd w:val="clear" w:color="auto" w:fill="FFFFFF"/>
        <w:jc w:val="both"/>
        <w:rPr>
          <w:rFonts w:eastAsia="Times New Roman"/>
          <w:lang w:eastAsia="el-GR"/>
        </w:rPr>
      </w:pPr>
      <w:proofErr w:type="spellStart"/>
      <w:r w:rsidRPr="00564BD5">
        <w:rPr>
          <w:rFonts w:eastAsia="Times New Roman"/>
          <w:lang w:eastAsia="el-GR"/>
        </w:rPr>
        <w:t>συνεχής</w:t>
      </w:r>
      <w:proofErr w:type="spellEnd"/>
      <w:r w:rsidRPr="00564BD5">
        <w:rPr>
          <w:rFonts w:eastAsia="Times New Roman"/>
          <w:lang w:eastAsia="el-GR"/>
        </w:rPr>
        <w:t xml:space="preserve"> </w:t>
      </w:r>
      <w:proofErr w:type="spellStart"/>
      <w:r w:rsidRPr="00564BD5">
        <w:rPr>
          <w:rFonts w:eastAsia="Times New Roman"/>
          <w:lang w:eastAsia="el-GR"/>
        </w:rPr>
        <w:t>έλεγχος</w:t>
      </w:r>
      <w:proofErr w:type="spellEnd"/>
    </w:p>
    <w:p w14:paraId="1E3FD721" w14:textId="77777777" w:rsidR="00564BD5" w:rsidRPr="00564BD5" w:rsidRDefault="00564BD5" w:rsidP="00564BD5">
      <w:pPr>
        <w:pStyle w:val="ListParagraph"/>
        <w:numPr>
          <w:ilvl w:val="0"/>
          <w:numId w:val="20"/>
        </w:numPr>
        <w:shd w:val="clear" w:color="auto" w:fill="FFFFFF"/>
        <w:jc w:val="both"/>
        <w:rPr>
          <w:rFonts w:eastAsia="Times New Roman"/>
          <w:lang w:eastAsia="el-GR"/>
        </w:rPr>
      </w:pPr>
      <w:proofErr w:type="spellStart"/>
      <w:r w:rsidRPr="00564BD5">
        <w:rPr>
          <w:rFonts w:eastAsia="Times New Roman"/>
          <w:lang w:eastAsia="el-GR"/>
        </w:rPr>
        <w:t>μέτρηση</w:t>
      </w:r>
      <w:proofErr w:type="spellEnd"/>
    </w:p>
    <w:p w14:paraId="122CDE5D" w14:textId="77777777" w:rsidR="00564BD5" w:rsidRPr="00564BD5" w:rsidRDefault="00564BD5" w:rsidP="00564BD5">
      <w:pPr>
        <w:pStyle w:val="ListParagraph"/>
        <w:numPr>
          <w:ilvl w:val="0"/>
          <w:numId w:val="20"/>
        </w:numPr>
        <w:shd w:val="clear" w:color="auto" w:fill="FFFFFF"/>
        <w:jc w:val="both"/>
        <w:rPr>
          <w:rFonts w:eastAsia="Times New Roman"/>
          <w:lang w:eastAsia="el-GR"/>
        </w:rPr>
      </w:pPr>
      <w:r w:rsidRPr="00564BD5">
        <w:rPr>
          <w:rFonts w:eastAsia="Times New Roman"/>
          <w:lang w:eastAsia="el-GR"/>
        </w:rPr>
        <w:t>τα</w:t>
      </w:r>
      <w:proofErr w:type="spellStart"/>
      <w:r w:rsidRPr="00564BD5">
        <w:rPr>
          <w:rFonts w:eastAsia="Times New Roman"/>
          <w:lang w:eastAsia="el-GR"/>
        </w:rPr>
        <w:t>κτο</w:t>
      </w:r>
      <w:proofErr w:type="spellEnd"/>
      <w:r w:rsidRPr="00564BD5">
        <w:rPr>
          <w:rFonts w:eastAsia="Times New Roman"/>
          <w:lang w:eastAsia="el-GR"/>
        </w:rPr>
        <w:t xml:space="preserve">ποίηση και </w:t>
      </w:r>
      <w:proofErr w:type="spellStart"/>
      <w:r w:rsidRPr="00564BD5">
        <w:rPr>
          <w:rFonts w:eastAsia="Times New Roman"/>
          <w:lang w:eastAsia="el-GR"/>
        </w:rPr>
        <w:t>διευθέτηση</w:t>
      </w:r>
      <w:proofErr w:type="spellEnd"/>
    </w:p>
    <w:p w14:paraId="5E5B534D" w14:textId="77777777" w:rsidR="00564BD5" w:rsidRPr="00564BD5" w:rsidRDefault="00564BD5" w:rsidP="00564BD5">
      <w:pPr>
        <w:pStyle w:val="ListParagraph"/>
        <w:numPr>
          <w:ilvl w:val="0"/>
          <w:numId w:val="20"/>
        </w:numPr>
        <w:shd w:val="clear" w:color="auto" w:fill="FFFFFF"/>
        <w:jc w:val="both"/>
        <w:rPr>
          <w:rFonts w:eastAsia="Times New Roman"/>
          <w:lang w:eastAsia="el-GR"/>
        </w:rPr>
      </w:pPr>
      <w:proofErr w:type="spellStart"/>
      <w:r w:rsidRPr="00564BD5">
        <w:rPr>
          <w:rFonts w:eastAsia="Times New Roman"/>
          <w:lang w:eastAsia="el-GR"/>
        </w:rPr>
        <w:t>συσσώρευση</w:t>
      </w:r>
      <w:proofErr w:type="spellEnd"/>
    </w:p>
    <w:p w14:paraId="70978FAE" w14:textId="77777777" w:rsidR="00564BD5" w:rsidRPr="00564BD5" w:rsidRDefault="00564BD5" w:rsidP="00564BD5">
      <w:pPr>
        <w:pStyle w:val="ListParagraph"/>
        <w:numPr>
          <w:ilvl w:val="0"/>
          <w:numId w:val="20"/>
        </w:numPr>
        <w:shd w:val="clear" w:color="auto" w:fill="FFFFFF"/>
        <w:jc w:val="both"/>
        <w:rPr>
          <w:rFonts w:eastAsia="Times New Roman"/>
          <w:lang w:eastAsia="el-GR"/>
        </w:rPr>
      </w:pPr>
      <w:r w:rsidRPr="00564BD5">
        <w:rPr>
          <w:rFonts w:eastAsia="Times New Roman"/>
          <w:lang w:eastAsia="el-GR"/>
        </w:rPr>
        <w:t>ανα</w:t>
      </w:r>
      <w:proofErr w:type="spellStart"/>
      <w:r w:rsidRPr="00564BD5">
        <w:rPr>
          <w:rFonts w:eastAsia="Times New Roman"/>
          <w:lang w:eastAsia="el-GR"/>
        </w:rPr>
        <w:t>ζήτηση</w:t>
      </w:r>
      <w:proofErr w:type="spellEnd"/>
      <w:r w:rsidRPr="00564BD5">
        <w:rPr>
          <w:rFonts w:eastAsia="Times New Roman"/>
          <w:lang w:eastAsia="el-GR"/>
        </w:rPr>
        <w:t xml:space="preserve"> </w:t>
      </w:r>
      <w:proofErr w:type="spellStart"/>
      <w:r w:rsidRPr="00564BD5">
        <w:rPr>
          <w:rFonts w:eastAsia="Times New Roman"/>
          <w:lang w:eastAsia="el-GR"/>
        </w:rPr>
        <w:t>δι</w:t>
      </w:r>
      <w:proofErr w:type="spellEnd"/>
      <w:r w:rsidRPr="00564BD5">
        <w:rPr>
          <w:rFonts w:eastAsia="Times New Roman"/>
          <w:lang w:eastAsia="el-GR"/>
        </w:rPr>
        <w:t>αβεβαίωσης</w:t>
      </w:r>
    </w:p>
    <w:p w14:paraId="016FF6D5" w14:textId="77777777" w:rsidR="00564BD5" w:rsidRPr="00564BD5" w:rsidRDefault="00564BD5" w:rsidP="00564BD5">
      <w:pPr>
        <w:pStyle w:val="ListParagraph"/>
        <w:numPr>
          <w:ilvl w:val="0"/>
          <w:numId w:val="20"/>
        </w:numPr>
        <w:shd w:val="clear" w:color="auto" w:fill="FFFFFF"/>
        <w:jc w:val="both"/>
        <w:rPr>
          <w:rFonts w:eastAsia="Times New Roman"/>
          <w:lang w:eastAsia="el-GR"/>
        </w:rPr>
      </w:pPr>
      <w:r w:rsidRPr="00564BD5">
        <w:rPr>
          <w:rFonts w:eastAsia="Times New Roman"/>
          <w:lang w:eastAsia="el-GR"/>
        </w:rPr>
        <w:t>επα</w:t>
      </w:r>
      <w:proofErr w:type="spellStart"/>
      <w:r w:rsidRPr="00564BD5">
        <w:rPr>
          <w:rFonts w:eastAsia="Times New Roman"/>
          <w:lang w:eastAsia="el-GR"/>
        </w:rPr>
        <w:t>νάληψη</w:t>
      </w:r>
      <w:proofErr w:type="spellEnd"/>
      <w:r w:rsidRPr="00564BD5">
        <w:rPr>
          <w:rFonts w:eastAsia="Times New Roman"/>
          <w:lang w:eastAsia="el-GR"/>
        </w:rPr>
        <w:t xml:space="preserve"> </w:t>
      </w:r>
      <w:proofErr w:type="spellStart"/>
      <w:r w:rsidRPr="00564BD5">
        <w:rPr>
          <w:rFonts w:eastAsia="Times New Roman"/>
          <w:lang w:eastAsia="el-GR"/>
        </w:rPr>
        <w:t>λέξεων</w:t>
      </w:r>
      <w:proofErr w:type="spellEnd"/>
      <w:r w:rsidRPr="00564BD5">
        <w:rPr>
          <w:rFonts w:eastAsia="Times New Roman"/>
          <w:lang w:eastAsia="el-GR"/>
        </w:rPr>
        <w:t xml:space="preserve"> </w:t>
      </w:r>
      <w:proofErr w:type="spellStart"/>
      <w:r w:rsidRPr="00564BD5">
        <w:rPr>
          <w:rFonts w:eastAsia="Times New Roman"/>
          <w:lang w:eastAsia="el-GR"/>
        </w:rPr>
        <w:t>σιω</w:t>
      </w:r>
      <w:proofErr w:type="spellEnd"/>
      <w:r w:rsidRPr="00564BD5">
        <w:rPr>
          <w:rFonts w:eastAsia="Times New Roman"/>
          <w:lang w:eastAsia="el-GR"/>
        </w:rPr>
        <w:t>πηλά</w:t>
      </w:r>
    </w:p>
    <w:p w14:paraId="357A2AB5" w14:textId="3F5CFD28" w:rsidR="007E0F2D" w:rsidRPr="00564BD5" w:rsidRDefault="00564BD5" w:rsidP="00564BD5">
      <w:pPr>
        <w:pStyle w:val="ListParagraph"/>
        <w:numPr>
          <w:ilvl w:val="0"/>
          <w:numId w:val="20"/>
        </w:numPr>
        <w:shd w:val="clear" w:color="auto" w:fill="FFFFFF"/>
        <w:jc w:val="both"/>
        <w:rPr>
          <w:rFonts w:eastAsia="Times New Roman"/>
          <w:lang w:val="el-GR" w:eastAsia="el-GR"/>
        </w:rPr>
      </w:pPr>
      <w:r w:rsidRPr="00564BD5">
        <w:rPr>
          <w:rFonts w:eastAsia="Times New Roman"/>
          <w:lang w:val="el-GR" w:eastAsia="el-GR"/>
        </w:rPr>
        <w:lastRenderedPageBreak/>
        <w:t>αποφυγή θέσεων και καταστάσεων που θα μπορούσαν να προκαλέσουν ιδεοληπτικές σκέψεις</w:t>
      </w:r>
    </w:p>
    <w:p w14:paraId="2AC526EA" w14:textId="77777777" w:rsidR="007E0F2D" w:rsidRPr="00564BD5" w:rsidRDefault="007E0F2D" w:rsidP="007E0F2D">
      <w:pPr>
        <w:shd w:val="clear" w:color="auto" w:fill="FFFFFF"/>
        <w:jc w:val="both"/>
        <w:rPr>
          <w:rFonts w:eastAsia="Times New Roman"/>
          <w:lang w:val="el-GR" w:eastAsia="el-GR"/>
        </w:rPr>
      </w:pPr>
    </w:p>
    <w:p w14:paraId="1FEC9732" w14:textId="77777777" w:rsidR="00C020E7" w:rsidRPr="00C020E7" w:rsidRDefault="00C020E7" w:rsidP="00C020E7">
      <w:pPr>
        <w:shd w:val="clear" w:color="auto" w:fill="FFFFFF"/>
        <w:jc w:val="both"/>
        <w:rPr>
          <w:rFonts w:eastAsia="Times New Roman"/>
          <w:b/>
          <w:lang w:val="el-GR" w:eastAsia="el-GR"/>
        </w:rPr>
      </w:pPr>
      <w:r w:rsidRPr="00C020E7">
        <w:rPr>
          <w:rFonts w:eastAsia="Times New Roman"/>
          <w:b/>
          <w:lang w:val="el-GR" w:eastAsia="el-GR"/>
        </w:rPr>
        <w:t xml:space="preserve">Συμπτώματα του παιδικού και εφηβικού </w:t>
      </w:r>
      <w:r w:rsidRPr="00C020E7">
        <w:rPr>
          <w:rFonts w:eastAsia="Times New Roman"/>
          <w:b/>
          <w:lang w:eastAsia="el-GR"/>
        </w:rPr>
        <w:t>OCD</w:t>
      </w:r>
    </w:p>
    <w:p w14:paraId="52711DA6" w14:textId="77777777" w:rsidR="00C020E7" w:rsidRPr="00133C91" w:rsidRDefault="00C020E7" w:rsidP="00C020E7">
      <w:pPr>
        <w:shd w:val="clear" w:color="auto" w:fill="FFFFFF"/>
        <w:jc w:val="both"/>
        <w:rPr>
          <w:rFonts w:eastAsia="Times New Roman"/>
          <w:lang w:val="el-GR" w:eastAsia="el-GR"/>
        </w:rPr>
      </w:pPr>
      <w:r w:rsidRPr="00133C91">
        <w:rPr>
          <w:rFonts w:eastAsia="Times New Roman"/>
          <w:lang w:val="el-GR" w:eastAsia="el-GR"/>
        </w:rPr>
        <w:t xml:space="preserve">Τα συμπτώματα του </w:t>
      </w:r>
      <w:r w:rsidRPr="00133C91">
        <w:rPr>
          <w:rFonts w:eastAsia="Times New Roman"/>
          <w:lang w:eastAsia="el-GR"/>
        </w:rPr>
        <w:t>OCD</w:t>
      </w:r>
      <w:r w:rsidRPr="00133C91">
        <w:rPr>
          <w:rFonts w:eastAsia="Times New Roman"/>
          <w:lang w:val="el-GR" w:eastAsia="el-GR"/>
        </w:rPr>
        <w:t xml:space="preserve"> κατά την παιδική ηλικία ποικίλλουν σε μεγάλο βαθμό από παιδί σε παιδί. Ορισμένοι συνηθισμένοι καταναγκασμοί που βιώνουν τα παιδιά και οι έφηβοι με </w:t>
      </w:r>
      <w:r w:rsidRPr="00133C91">
        <w:rPr>
          <w:rFonts w:eastAsia="Times New Roman"/>
          <w:lang w:eastAsia="el-GR"/>
        </w:rPr>
        <w:t>OCD</w:t>
      </w:r>
      <w:r w:rsidRPr="00133C91">
        <w:rPr>
          <w:rFonts w:eastAsia="Times New Roman"/>
          <w:lang w:val="el-GR" w:eastAsia="el-GR"/>
        </w:rPr>
        <w:t xml:space="preserve"> περιλαμβάνουν:</w:t>
      </w:r>
    </w:p>
    <w:p w14:paraId="588B43E4" w14:textId="77777777" w:rsidR="00C020E7" w:rsidRPr="00C020E7" w:rsidRDefault="00C020E7" w:rsidP="00133C91">
      <w:pPr>
        <w:pStyle w:val="ListParagraph"/>
        <w:shd w:val="clear" w:color="auto" w:fill="FFFFFF"/>
        <w:jc w:val="both"/>
        <w:rPr>
          <w:rFonts w:eastAsia="Times New Roman"/>
          <w:b/>
          <w:lang w:val="el-GR" w:eastAsia="el-GR"/>
        </w:rPr>
      </w:pPr>
    </w:p>
    <w:p w14:paraId="71B872D1" w14:textId="77777777" w:rsidR="00C020E7"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Υποχρεωτικό πλύσιμο, μπάνιο ή ντους</w:t>
      </w:r>
    </w:p>
    <w:p w14:paraId="4C19B8D5" w14:textId="77777777" w:rsidR="00C020E7"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Ιεροτελεστικές συμπεριφορές στις οποίες το παιδί πρέπει να αγγίζει τα μέρη του σώματος ή να εκτελεί σωματικές κινήσεις με συγκεκριμένη σειρά ή με συμμετρικό τρόπο</w:t>
      </w:r>
    </w:p>
    <w:p w14:paraId="11D4956E" w14:textId="77777777" w:rsidR="00C020E7"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Ειδικές, επαναλαμβανόμενες τελετές για ύπνο που παρεμβαίνουν στον κανονικό ύπνο</w:t>
      </w:r>
    </w:p>
    <w:p w14:paraId="23754C78" w14:textId="77777777" w:rsidR="00C020E7"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Υποχρεωτική επανάληψη συγκεκριμένων λέξεων ή προσευχών για να διασφαλιστεί ότι δεν συμβαίνουν κακά πράγματα</w:t>
      </w:r>
    </w:p>
    <w:p w14:paraId="66035136" w14:textId="77777777" w:rsidR="00C020E7"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Υποχρεωτική διαβεβαίωση-αναζήτηση από τους γονείς ή τους δασκάλους ότι δεν έχουν προκαλέσει βλάβη</w:t>
      </w:r>
    </w:p>
    <w:p w14:paraId="284F789C" w14:textId="77777777" w:rsidR="00C020E7"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Αποφυγή καταστάσεων στις οποίες πιστεύουν ότι «κάτι κακό» μπορεί να συμβεί</w:t>
      </w:r>
    </w:p>
    <w:p w14:paraId="0BD2B30B" w14:textId="77777777" w:rsidR="00C020E7" w:rsidRPr="00C020E7" w:rsidRDefault="00C020E7" w:rsidP="00133C91">
      <w:pPr>
        <w:pStyle w:val="ListParagraph"/>
        <w:shd w:val="clear" w:color="auto" w:fill="FFFFFF"/>
        <w:jc w:val="both"/>
        <w:rPr>
          <w:rFonts w:eastAsia="Times New Roman"/>
          <w:b/>
          <w:lang w:val="el-GR" w:eastAsia="el-GR"/>
        </w:rPr>
      </w:pPr>
    </w:p>
    <w:p w14:paraId="2D2B7394" w14:textId="77777777" w:rsidR="00C020E7" w:rsidRPr="00133C91" w:rsidRDefault="00C020E7" w:rsidP="00133C91">
      <w:pPr>
        <w:shd w:val="clear" w:color="auto" w:fill="FFFFFF"/>
        <w:jc w:val="both"/>
        <w:rPr>
          <w:rFonts w:eastAsia="Times New Roman"/>
          <w:lang w:val="el-GR" w:eastAsia="el-GR"/>
        </w:rPr>
      </w:pPr>
      <w:r w:rsidRPr="00133C91">
        <w:rPr>
          <w:rFonts w:eastAsia="Times New Roman"/>
          <w:lang w:val="el-GR" w:eastAsia="el-GR"/>
        </w:rPr>
        <w:t xml:space="preserve">Μερικά παραδείγματα για το πώς τα συμπτώματα του </w:t>
      </w:r>
      <w:r w:rsidRPr="00133C91">
        <w:rPr>
          <w:rFonts w:eastAsia="Times New Roman"/>
          <w:lang w:eastAsia="el-GR"/>
        </w:rPr>
        <w:t>OCD</w:t>
      </w:r>
      <w:r w:rsidRPr="00133C91">
        <w:rPr>
          <w:rFonts w:eastAsia="Times New Roman"/>
          <w:lang w:val="el-GR" w:eastAsia="el-GR"/>
        </w:rPr>
        <w:t xml:space="preserve"> μπορεί να επηρεάσουν ένα παιδί στην τάξη περιλαμβάνουν:</w:t>
      </w:r>
    </w:p>
    <w:p w14:paraId="76FDD2A6" w14:textId="77777777" w:rsidR="00C020E7"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Επιδίωξη καθησυχασμού από τον δάσκαλο λόγω αμφιβολιών και αυτοκριτικής των προσπαθειών του.</w:t>
      </w:r>
    </w:p>
    <w:p w14:paraId="02871B00" w14:textId="77777777" w:rsidR="00C020E7"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Εμφανίζεται απρόσεκτο γιατί εστιάζει σε μια έμμονη σκέψη.</w:t>
      </w:r>
    </w:p>
    <w:p w14:paraId="142389AC" w14:textId="77777777" w:rsidR="00C020E7"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Φαίνεται αναστατωμένο επειδή θέλει να προβεί σε μια ψυχαναγκαστική συμπεριφορά, αλλά θέλει επίσης να συμμορφωθεί με τους κανόνες της τάξης για να μείνει καθισμένο.</w:t>
      </w:r>
    </w:p>
    <w:p w14:paraId="32654795" w14:textId="0899B660" w:rsidR="00C020E7"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 xml:space="preserve">Δεν τελειώνει την εργασία επειδή χρειάζεται να την διαχωρίσει, ξαναγράψει ή ελέγξει και </w:t>
      </w:r>
      <w:proofErr w:type="spellStart"/>
      <w:r w:rsidR="00133C91">
        <w:rPr>
          <w:rFonts w:eastAsia="Times New Roman"/>
          <w:lang w:val="el-GR" w:eastAsia="el-GR"/>
        </w:rPr>
        <w:t>ξανα</w:t>
      </w:r>
      <w:r w:rsidRPr="00133C91">
        <w:rPr>
          <w:rFonts w:eastAsia="Times New Roman"/>
          <w:lang w:val="el-GR" w:eastAsia="el-GR"/>
        </w:rPr>
        <w:t>ελέγξει</w:t>
      </w:r>
      <w:proofErr w:type="spellEnd"/>
      <w:r w:rsidRPr="00133C91">
        <w:rPr>
          <w:rFonts w:eastAsia="Times New Roman"/>
          <w:lang w:val="el-GR" w:eastAsia="el-GR"/>
        </w:rPr>
        <w:t>.</w:t>
      </w:r>
    </w:p>
    <w:p w14:paraId="7277DD2B" w14:textId="77777777" w:rsidR="00C020E7"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Έχει πρόβλημα να φθάσει εγκαίρως γιατί πρέπει να ετοιμαστεί για το σχολείο με κάποιο τρόπο για να αποφύγει κάποια βλάβη.</w:t>
      </w:r>
    </w:p>
    <w:p w14:paraId="5F83E7FF" w14:textId="7B6CA3BE" w:rsidR="007E0F2D" w:rsidRPr="00133C91" w:rsidRDefault="00C020E7" w:rsidP="00C020E7">
      <w:pPr>
        <w:pStyle w:val="ListParagraph"/>
        <w:numPr>
          <w:ilvl w:val="0"/>
          <w:numId w:val="22"/>
        </w:numPr>
        <w:shd w:val="clear" w:color="auto" w:fill="FFFFFF"/>
        <w:jc w:val="both"/>
        <w:rPr>
          <w:rFonts w:eastAsia="Times New Roman"/>
          <w:lang w:val="el-GR" w:eastAsia="el-GR"/>
        </w:rPr>
      </w:pPr>
      <w:r w:rsidRPr="00133C91">
        <w:rPr>
          <w:rFonts w:eastAsia="Times New Roman"/>
          <w:lang w:val="el-GR" w:eastAsia="el-GR"/>
        </w:rPr>
        <w:t>Ζητά να φύγει από την τάξη για να αποφύγει ορισμένες δραστηριότητες, τόπους, αντικείμενα ή άτομα.</w:t>
      </w:r>
    </w:p>
    <w:p w14:paraId="62681DF1" w14:textId="77777777" w:rsidR="007E0F2D" w:rsidRPr="00C020E7" w:rsidRDefault="007E0F2D" w:rsidP="007E0F2D">
      <w:pPr>
        <w:shd w:val="clear" w:color="auto" w:fill="FFFFFF"/>
        <w:jc w:val="both"/>
        <w:rPr>
          <w:rFonts w:eastAsia="Times New Roman"/>
          <w:lang w:val="el-GR" w:eastAsia="el-GR"/>
        </w:rPr>
      </w:pPr>
    </w:p>
    <w:p w14:paraId="4F518D80" w14:textId="13221EB1" w:rsidR="007E0F2D" w:rsidRPr="002B6B7F" w:rsidRDefault="007E0F2D" w:rsidP="007E0F2D">
      <w:pPr>
        <w:shd w:val="clear" w:color="auto" w:fill="FFFFFF"/>
        <w:ind w:firstLine="360"/>
        <w:jc w:val="both"/>
        <w:rPr>
          <w:rFonts w:eastAsia="Times New Roman"/>
          <w:lang w:eastAsia="el-GR"/>
        </w:rPr>
      </w:pPr>
      <w:r w:rsidRPr="002B6B7F">
        <w:rPr>
          <w:rFonts w:eastAsia="Times New Roman"/>
          <w:lang w:eastAsia="el-GR"/>
        </w:rPr>
        <w:t>[</w:t>
      </w:r>
      <w:r w:rsidR="001C1715">
        <w:rPr>
          <w:rFonts w:eastAsia="Times New Roman"/>
          <w:lang w:val="el-GR" w:eastAsia="el-GR"/>
        </w:rPr>
        <w:t>Αναφορά</w:t>
      </w:r>
      <w:r w:rsidRPr="002B6B7F">
        <w:rPr>
          <w:rFonts w:eastAsia="Times New Roman"/>
          <w:lang w:eastAsia="el-GR"/>
        </w:rPr>
        <w:t>: http://ocdla.com/ and rogershospital.org]</w:t>
      </w:r>
    </w:p>
    <w:p w14:paraId="06AE575F" w14:textId="77777777" w:rsidR="007E0F2D" w:rsidRPr="002B6B7F" w:rsidRDefault="007E0F2D" w:rsidP="007E0F2D">
      <w:pPr>
        <w:shd w:val="clear" w:color="auto" w:fill="FFFFFF"/>
        <w:jc w:val="both"/>
        <w:rPr>
          <w:rFonts w:eastAsia="Times New Roman"/>
          <w:lang w:eastAsia="el-GR"/>
        </w:rPr>
      </w:pPr>
    </w:p>
    <w:p w14:paraId="695A9241" w14:textId="77777777" w:rsidR="007E0F2D" w:rsidRDefault="007E0F2D" w:rsidP="007E0F2D">
      <w:pPr>
        <w:shd w:val="clear" w:color="auto" w:fill="FFFFFF"/>
        <w:jc w:val="both"/>
        <w:rPr>
          <w:rFonts w:eastAsia="Times New Roman"/>
          <w:lang w:eastAsia="el-GR"/>
        </w:rPr>
      </w:pPr>
    </w:p>
    <w:p w14:paraId="4BF8FE36" w14:textId="14FEBAFD" w:rsidR="007E0F2D" w:rsidRPr="007E0F2D" w:rsidRDefault="001C1715" w:rsidP="007E0F2D">
      <w:pPr>
        <w:pStyle w:val="Heading3"/>
        <w:jc w:val="both"/>
        <w:rPr>
          <w:b/>
        </w:rPr>
      </w:pPr>
      <w:proofErr w:type="spellStart"/>
      <w:r w:rsidRPr="001C1715">
        <w:rPr>
          <w:b/>
        </w:rPr>
        <w:t>Ιστοσελίδες</w:t>
      </w:r>
      <w:proofErr w:type="spellEnd"/>
      <w:r w:rsidRPr="001C1715">
        <w:rPr>
          <w:b/>
        </w:rPr>
        <w:t xml:space="preserve"> και </w:t>
      </w:r>
      <w:proofErr w:type="spellStart"/>
      <w:r w:rsidRPr="001C1715">
        <w:rPr>
          <w:b/>
        </w:rPr>
        <w:t>Εκθέσεις</w:t>
      </w:r>
      <w:proofErr w:type="spellEnd"/>
      <w:r w:rsidRPr="001C1715">
        <w:rPr>
          <w:b/>
        </w:rPr>
        <w:t xml:space="preserve"> </w:t>
      </w:r>
      <w:proofErr w:type="spellStart"/>
      <w:r w:rsidRPr="001C1715">
        <w:rPr>
          <w:b/>
        </w:rPr>
        <w:t>Ευρω</w:t>
      </w:r>
      <w:proofErr w:type="spellEnd"/>
      <w:r w:rsidRPr="001C1715">
        <w:rPr>
          <w:b/>
        </w:rPr>
        <w:t xml:space="preserve">παϊκής </w:t>
      </w:r>
      <w:proofErr w:type="spellStart"/>
      <w:r w:rsidRPr="001C1715">
        <w:rPr>
          <w:b/>
        </w:rPr>
        <w:t>Ένωσης</w:t>
      </w:r>
      <w:proofErr w:type="spellEnd"/>
    </w:p>
    <w:p w14:paraId="2A3D2D0B" w14:textId="77777777" w:rsidR="007E0F2D" w:rsidRPr="00CF609A" w:rsidRDefault="007E0F2D" w:rsidP="007E0F2D">
      <w:pPr>
        <w:jc w:val="both"/>
      </w:pPr>
    </w:p>
    <w:p w14:paraId="07F5C728" w14:textId="77777777" w:rsidR="007E0F2D" w:rsidRPr="00CF609A" w:rsidRDefault="007E0F2D" w:rsidP="007E0F2D">
      <w:pPr>
        <w:pStyle w:val="Default"/>
        <w:jc w:val="both"/>
        <w:rPr>
          <w:rFonts w:cs="Arial"/>
          <w:sz w:val="22"/>
          <w:lang w:val="en-US"/>
        </w:rPr>
      </w:pPr>
      <w:r w:rsidRPr="00CF609A">
        <w:rPr>
          <w:rFonts w:cs="Arial"/>
          <w:sz w:val="22"/>
          <w:lang w:val="en-US"/>
        </w:rPr>
        <w:t>ReachOut.com is an online youth mental health service.</w:t>
      </w:r>
    </w:p>
    <w:p w14:paraId="7AE5F9EF" w14:textId="77777777" w:rsidR="007E0F2D" w:rsidRPr="00CF609A" w:rsidRDefault="007E0F2D" w:rsidP="007E0F2D">
      <w:pPr>
        <w:pStyle w:val="Default"/>
        <w:jc w:val="both"/>
        <w:rPr>
          <w:rFonts w:cs="Arial"/>
          <w:sz w:val="22"/>
          <w:lang w:val="en-US"/>
        </w:rPr>
      </w:pPr>
      <w:r w:rsidRPr="00CF609A">
        <w:rPr>
          <w:rFonts w:cs="Arial"/>
          <w:sz w:val="22"/>
          <w:lang w:val="en-US"/>
        </w:rPr>
        <w:t>http://ie.reachout.com/inform-yourself/anxiety-panic-and-shyness/obsessive-compulsive-disorder/</w:t>
      </w:r>
    </w:p>
    <w:p w14:paraId="63B22CB3" w14:textId="77777777" w:rsidR="007E0F2D" w:rsidRPr="00CF609A" w:rsidRDefault="007E0F2D" w:rsidP="007E0F2D">
      <w:pPr>
        <w:pStyle w:val="Default"/>
        <w:jc w:val="both"/>
        <w:rPr>
          <w:rFonts w:cs="Arial"/>
          <w:sz w:val="22"/>
          <w:lang w:val="en-US"/>
        </w:rPr>
      </w:pPr>
    </w:p>
    <w:p w14:paraId="4569B800" w14:textId="77777777" w:rsidR="007E0F2D" w:rsidRPr="00CF609A" w:rsidRDefault="007E0F2D" w:rsidP="007E0F2D">
      <w:pPr>
        <w:pStyle w:val="Default"/>
        <w:jc w:val="both"/>
        <w:rPr>
          <w:rFonts w:cs="Arial"/>
          <w:sz w:val="22"/>
          <w:lang w:val="en-US"/>
        </w:rPr>
      </w:pPr>
      <w:r w:rsidRPr="00CF609A">
        <w:rPr>
          <w:rFonts w:cs="Arial"/>
          <w:sz w:val="22"/>
          <w:lang w:val="en-US"/>
        </w:rPr>
        <w:t>The Child Mind Institute advice for teachers of children with OCD</w:t>
      </w:r>
    </w:p>
    <w:p w14:paraId="03C4C433" w14:textId="77777777" w:rsidR="007E0F2D" w:rsidRPr="00CF609A" w:rsidRDefault="007E0F2D" w:rsidP="007E0F2D">
      <w:pPr>
        <w:pStyle w:val="Default"/>
        <w:jc w:val="both"/>
        <w:rPr>
          <w:rFonts w:cs="Arial"/>
          <w:sz w:val="22"/>
          <w:lang w:val="en-US"/>
        </w:rPr>
      </w:pPr>
      <w:r w:rsidRPr="00CF609A">
        <w:rPr>
          <w:rFonts w:cs="Arial"/>
          <w:sz w:val="22"/>
          <w:lang w:val="en-US"/>
        </w:rPr>
        <w:t>http://childmind.org/article/how-teachers-can-help-kids-with-ocd/</w:t>
      </w:r>
    </w:p>
    <w:p w14:paraId="2EA79718" w14:textId="77777777" w:rsidR="007E0F2D" w:rsidRPr="00CF609A" w:rsidRDefault="007E0F2D" w:rsidP="007E0F2D">
      <w:pPr>
        <w:pStyle w:val="Default"/>
        <w:jc w:val="both"/>
        <w:rPr>
          <w:rFonts w:cs="Arial"/>
          <w:sz w:val="22"/>
          <w:lang w:val="en-US"/>
        </w:rPr>
      </w:pPr>
    </w:p>
    <w:p w14:paraId="6E5C40E4" w14:textId="77777777" w:rsidR="007E0F2D" w:rsidRPr="00CF609A" w:rsidRDefault="007E0F2D" w:rsidP="007E0F2D">
      <w:pPr>
        <w:pStyle w:val="Default"/>
        <w:jc w:val="both"/>
        <w:rPr>
          <w:rFonts w:cs="Arial"/>
          <w:sz w:val="22"/>
          <w:lang w:val="en-US"/>
        </w:rPr>
      </w:pPr>
      <w:r w:rsidRPr="00CF609A">
        <w:rPr>
          <w:rFonts w:cs="Arial"/>
          <w:sz w:val="22"/>
          <w:lang w:val="en-US"/>
        </w:rPr>
        <w:t>National Health Service of the UK</w:t>
      </w:r>
    </w:p>
    <w:p w14:paraId="64326E7A" w14:textId="77777777" w:rsidR="007E0F2D" w:rsidRPr="00CF609A" w:rsidRDefault="007E0F2D" w:rsidP="007E0F2D">
      <w:pPr>
        <w:pStyle w:val="Default"/>
        <w:jc w:val="both"/>
        <w:rPr>
          <w:rFonts w:cs="Arial"/>
          <w:sz w:val="22"/>
          <w:lang w:val="en-US"/>
        </w:rPr>
      </w:pPr>
      <w:r w:rsidRPr="00CF609A">
        <w:rPr>
          <w:rFonts w:cs="Arial"/>
          <w:sz w:val="22"/>
          <w:lang w:val="en-US"/>
        </w:rPr>
        <w:t>http://www.nhs.uk/Conditions/Obsessive-compulsive-disorder</w:t>
      </w:r>
    </w:p>
    <w:p w14:paraId="7DC51DB3" w14:textId="77777777" w:rsidR="007E0F2D" w:rsidRPr="00CF609A" w:rsidRDefault="007E0F2D" w:rsidP="007E0F2D">
      <w:pPr>
        <w:pStyle w:val="Default"/>
        <w:jc w:val="both"/>
        <w:rPr>
          <w:rFonts w:cs="Arial"/>
          <w:sz w:val="22"/>
          <w:lang w:val="en-US"/>
        </w:rPr>
      </w:pPr>
    </w:p>
    <w:p w14:paraId="0E116500" w14:textId="77777777" w:rsidR="007E0F2D" w:rsidRPr="00CF609A" w:rsidRDefault="007E0F2D" w:rsidP="007E0F2D">
      <w:pPr>
        <w:pStyle w:val="Default"/>
        <w:jc w:val="both"/>
        <w:rPr>
          <w:rFonts w:cs="Arial"/>
          <w:sz w:val="22"/>
          <w:lang w:val="en-US"/>
        </w:rPr>
      </w:pPr>
      <w:r w:rsidRPr="00CF609A">
        <w:rPr>
          <w:rFonts w:cs="Arial"/>
          <w:sz w:val="22"/>
          <w:lang w:val="en-US"/>
        </w:rPr>
        <w:t>The Health Service Executive of Ireland</w:t>
      </w:r>
    </w:p>
    <w:p w14:paraId="4C5C65F9" w14:textId="77777777" w:rsidR="007E0F2D" w:rsidRPr="00CF609A" w:rsidRDefault="007E0F2D" w:rsidP="007E0F2D">
      <w:pPr>
        <w:pStyle w:val="Default"/>
        <w:jc w:val="both"/>
        <w:rPr>
          <w:rFonts w:cs="Arial"/>
          <w:sz w:val="22"/>
          <w:lang w:val="en-US"/>
        </w:rPr>
      </w:pPr>
      <w:r w:rsidRPr="00CF609A">
        <w:rPr>
          <w:rFonts w:cs="Arial"/>
          <w:sz w:val="22"/>
          <w:lang w:val="en-US"/>
        </w:rPr>
        <w:t>http://www.hse.ie/eng/health/az/O/Obsessive-compulsive-disorder</w:t>
      </w:r>
    </w:p>
    <w:p w14:paraId="0FC0EB69" w14:textId="77777777" w:rsidR="007E0F2D" w:rsidRPr="00CF609A" w:rsidRDefault="007E0F2D" w:rsidP="007E0F2D">
      <w:pPr>
        <w:pStyle w:val="Default"/>
        <w:jc w:val="both"/>
        <w:rPr>
          <w:rFonts w:cs="Arial"/>
          <w:sz w:val="22"/>
          <w:lang w:val="en-US"/>
        </w:rPr>
      </w:pPr>
    </w:p>
    <w:p w14:paraId="7713C879" w14:textId="77777777" w:rsidR="007E0F2D" w:rsidRPr="00CF609A" w:rsidRDefault="007E0F2D" w:rsidP="007E0F2D">
      <w:pPr>
        <w:pStyle w:val="Default"/>
        <w:jc w:val="both"/>
        <w:rPr>
          <w:rFonts w:cs="Arial"/>
          <w:sz w:val="22"/>
          <w:lang w:val="en-US"/>
        </w:rPr>
      </w:pPr>
      <w:r w:rsidRPr="00CF609A">
        <w:rPr>
          <w:rFonts w:cs="Arial"/>
          <w:sz w:val="22"/>
          <w:lang w:val="en-US"/>
        </w:rPr>
        <w:t>US National Institute of Mental Health information on OCD</w:t>
      </w:r>
    </w:p>
    <w:p w14:paraId="4CFEC60A" w14:textId="77777777" w:rsidR="007E0F2D" w:rsidRPr="00CF609A" w:rsidRDefault="007E0F2D" w:rsidP="007E0F2D">
      <w:pPr>
        <w:pStyle w:val="Default"/>
        <w:jc w:val="both"/>
        <w:rPr>
          <w:rFonts w:cs="Arial"/>
          <w:sz w:val="22"/>
          <w:lang w:val="en-US"/>
        </w:rPr>
      </w:pPr>
      <w:r w:rsidRPr="00CF609A">
        <w:rPr>
          <w:rFonts w:cs="Arial"/>
          <w:sz w:val="22"/>
          <w:lang w:val="en-US"/>
        </w:rPr>
        <w:t>https://www.nimh.nih.gov/health/topics/obsessive-compulsive-disorder-ocd/index.shtml</w:t>
      </w:r>
    </w:p>
    <w:p w14:paraId="65003FAD" w14:textId="77777777" w:rsidR="007E0F2D" w:rsidRDefault="007E0F2D" w:rsidP="007E0F2D">
      <w:pPr>
        <w:pStyle w:val="Default"/>
        <w:jc w:val="both"/>
        <w:rPr>
          <w:rFonts w:cs="Arial"/>
          <w:b/>
          <w:sz w:val="28"/>
          <w:lang w:val="en-US"/>
        </w:rPr>
      </w:pPr>
    </w:p>
    <w:p w14:paraId="5597CC14" w14:textId="5B4983C7" w:rsidR="007E0F2D" w:rsidRPr="009F7FC7" w:rsidRDefault="001C1715" w:rsidP="007E0F2D">
      <w:pPr>
        <w:pStyle w:val="Heading4"/>
      </w:pPr>
      <w:r>
        <w:rPr>
          <w:lang w:val="el-GR"/>
        </w:rPr>
        <w:t>Αναφορές</w:t>
      </w:r>
    </w:p>
    <w:p w14:paraId="3B7CFB40" w14:textId="77777777" w:rsidR="007E0F2D" w:rsidRPr="004E57A7" w:rsidRDefault="007E0F2D" w:rsidP="007E0F2D">
      <w:pPr>
        <w:pStyle w:val="Default"/>
        <w:jc w:val="both"/>
        <w:rPr>
          <w:rFonts w:cs="Arial"/>
          <w:b/>
          <w:sz w:val="22"/>
          <w:szCs w:val="22"/>
          <w:lang w:val="en-US"/>
        </w:rPr>
      </w:pPr>
    </w:p>
    <w:p w14:paraId="44BF93E0" w14:textId="77777777" w:rsidR="007E0F2D" w:rsidRPr="00593D4E" w:rsidRDefault="007E0F2D" w:rsidP="007E0F2D">
      <w:pPr>
        <w:pStyle w:val="Default"/>
        <w:jc w:val="both"/>
        <w:rPr>
          <w:rFonts w:cs="Arial"/>
          <w:i/>
          <w:sz w:val="16"/>
          <w:lang w:val="en-US"/>
        </w:rPr>
      </w:pPr>
      <w:r w:rsidRPr="00593D4E">
        <w:rPr>
          <w:rFonts w:cs="Arial"/>
          <w:i/>
          <w:sz w:val="16"/>
          <w:lang w:val="en-US"/>
        </w:rPr>
        <w:t>Roger’s Memorial Hospital, Managing OCD Symptoms in School: Strategies for Parents and Educators</w:t>
      </w:r>
    </w:p>
    <w:p w14:paraId="0498D91D" w14:textId="77777777" w:rsidR="007E0F2D" w:rsidRPr="00593D4E" w:rsidRDefault="007E0F2D" w:rsidP="007E0F2D">
      <w:pPr>
        <w:pStyle w:val="Default"/>
        <w:jc w:val="both"/>
        <w:rPr>
          <w:rFonts w:cs="Arial"/>
          <w:i/>
          <w:sz w:val="16"/>
          <w:lang w:val="en-US"/>
        </w:rPr>
      </w:pPr>
    </w:p>
    <w:p w14:paraId="76CDCDC0" w14:textId="77777777" w:rsidR="007E0F2D" w:rsidRPr="00593D4E" w:rsidRDefault="007E0F2D" w:rsidP="007E0F2D">
      <w:pPr>
        <w:pStyle w:val="Default"/>
        <w:jc w:val="both"/>
        <w:rPr>
          <w:rFonts w:cs="Arial"/>
          <w:i/>
          <w:sz w:val="16"/>
          <w:lang w:val="en-US"/>
        </w:rPr>
      </w:pPr>
      <w:r w:rsidRPr="00593D4E">
        <w:rPr>
          <w:rFonts w:cs="Arial"/>
          <w:i/>
          <w:sz w:val="16"/>
          <w:lang w:val="en-US"/>
        </w:rPr>
        <w:t>Paige, L., (2007). Obsessive-Compulsive Disorder, Principal Leadership (High School Ed.) 8(1), 12-15</w:t>
      </w:r>
    </w:p>
    <w:p w14:paraId="505B42FF" w14:textId="77777777" w:rsidR="007E0F2D" w:rsidRPr="00593D4E" w:rsidRDefault="007E0F2D" w:rsidP="007E0F2D">
      <w:pPr>
        <w:pStyle w:val="Default"/>
        <w:jc w:val="both"/>
        <w:rPr>
          <w:rFonts w:cs="Arial"/>
          <w:i/>
          <w:sz w:val="16"/>
          <w:lang w:val="en-US"/>
        </w:rPr>
      </w:pPr>
    </w:p>
    <w:p w14:paraId="58262167" w14:textId="77777777" w:rsidR="007E0F2D" w:rsidRPr="00593D4E" w:rsidRDefault="007E0F2D" w:rsidP="007E0F2D">
      <w:pPr>
        <w:pStyle w:val="Default"/>
        <w:jc w:val="both"/>
        <w:rPr>
          <w:rFonts w:cs="Arial"/>
          <w:i/>
          <w:sz w:val="16"/>
          <w:lang w:val="en-US"/>
        </w:rPr>
      </w:pPr>
      <w:r w:rsidRPr="00593D4E">
        <w:rPr>
          <w:rFonts w:cs="Arial"/>
          <w:i/>
          <w:sz w:val="16"/>
          <w:lang w:val="en-US"/>
        </w:rPr>
        <w:t xml:space="preserve">Adams, G., (2004). Identifying, Assessing, and Treating Obsessive Compulsive Disorder in School-Aged Children: The Role of School Personnel, Teaching Exceptional Children, 37(2), 46-53. </w:t>
      </w:r>
    </w:p>
    <w:p w14:paraId="49DC546B" w14:textId="77777777" w:rsidR="007E0F2D" w:rsidRPr="00593D4E" w:rsidRDefault="007E0F2D" w:rsidP="007E0F2D">
      <w:pPr>
        <w:pStyle w:val="Default"/>
        <w:jc w:val="both"/>
        <w:rPr>
          <w:rFonts w:cs="Arial"/>
          <w:i/>
          <w:sz w:val="16"/>
          <w:lang w:val="en-US"/>
        </w:rPr>
      </w:pPr>
    </w:p>
    <w:p w14:paraId="5F1D2C56" w14:textId="2E51496D" w:rsidR="00891D6E" w:rsidRPr="001C1715" w:rsidRDefault="007E0F2D" w:rsidP="001C1715">
      <w:pPr>
        <w:pStyle w:val="Default"/>
        <w:jc w:val="both"/>
        <w:rPr>
          <w:rFonts w:cs="Arial"/>
          <w:i/>
          <w:sz w:val="16"/>
          <w:lang w:val="en-US"/>
        </w:rPr>
      </w:pPr>
      <w:proofErr w:type="spellStart"/>
      <w:r w:rsidRPr="00593D4E">
        <w:rPr>
          <w:rFonts w:cs="Arial"/>
          <w:i/>
          <w:sz w:val="16"/>
          <w:lang w:val="en-US"/>
        </w:rPr>
        <w:t>Chaturvedi</w:t>
      </w:r>
      <w:proofErr w:type="spellEnd"/>
      <w:r w:rsidRPr="00593D4E">
        <w:rPr>
          <w:rFonts w:cs="Arial"/>
          <w:i/>
          <w:sz w:val="16"/>
          <w:lang w:val="en-US"/>
        </w:rPr>
        <w:t xml:space="preserve">, A., </w:t>
      </w:r>
      <w:proofErr w:type="spellStart"/>
      <w:r w:rsidRPr="00593D4E">
        <w:rPr>
          <w:rFonts w:cs="Arial"/>
          <w:i/>
          <w:sz w:val="16"/>
          <w:lang w:val="en-US"/>
        </w:rPr>
        <w:t>Murdick</w:t>
      </w:r>
      <w:proofErr w:type="spellEnd"/>
      <w:r w:rsidRPr="00593D4E">
        <w:rPr>
          <w:rFonts w:cs="Arial"/>
          <w:i/>
          <w:sz w:val="16"/>
          <w:lang w:val="en-US"/>
        </w:rPr>
        <w:t xml:space="preserve">, N., </w:t>
      </w:r>
      <w:proofErr w:type="spellStart"/>
      <w:r w:rsidRPr="00593D4E">
        <w:rPr>
          <w:rFonts w:cs="Arial"/>
          <w:i/>
          <w:sz w:val="16"/>
          <w:lang w:val="en-US"/>
        </w:rPr>
        <w:t>Gartin</w:t>
      </w:r>
      <w:proofErr w:type="spellEnd"/>
      <w:r w:rsidRPr="00593D4E">
        <w:rPr>
          <w:rFonts w:cs="Arial"/>
          <w:i/>
          <w:sz w:val="16"/>
          <w:lang w:val="en-US"/>
        </w:rPr>
        <w:t xml:space="preserve">, B., (2014). Obsessive Compulsive Disorder: What An Educator Needs To Know, Physical Disabilities: Education and Related Services, 33(2), 71-83. </w:t>
      </w:r>
    </w:p>
    <w:sectPr w:rsidR="00891D6E" w:rsidRPr="001C1715" w:rsidSect="00C370A6">
      <w:headerReference w:type="default" r:id="rId14"/>
      <w:footerReference w:type="default" r:id="rId15"/>
      <w:pgSz w:w="11900" w:h="16840"/>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82270" w14:textId="77777777" w:rsidR="00E858B9" w:rsidRDefault="00E858B9" w:rsidP="00A66B13">
      <w:r>
        <w:separator/>
      </w:r>
    </w:p>
  </w:endnote>
  <w:endnote w:type="continuationSeparator" w:id="0">
    <w:p w14:paraId="5162E67B" w14:textId="77777777" w:rsidR="00E858B9" w:rsidRDefault="00E858B9" w:rsidP="00A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A1"/>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7DC86" w14:textId="4F882515" w:rsidR="00590AAC" w:rsidRDefault="00590AAC">
    <w:pPr>
      <w:pStyle w:val="Footer"/>
    </w:pPr>
    <w:r>
      <w:rPr>
        <w:noProof/>
        <w:lang w:val="el-GR" w:eastAsia="zh-TW"/>
      </w:rPr>
      <w:drawing>
        <wp:anchor distT="0" distB="0" distL="114300" distR="114300" simplePos="0" relativeHeight="251662848" behindDoc="0" locked="0" layoutInCell="1" allowOverlap="1" wp14:anchorId="4F604435" wp14:editId="0EFF7B2C">
          <wp:simplePos x="0" y="0"/>
          <wp:positionH relativeFrom="column">
            <wp:posOffset>816626</wp:posOffset>
          </wp:positionH>
          <wp:positionV relativeFrom="paragraph">
            <wp:posOffset>619777</wp:posOffset>
          </wp:positionV>
          <wp:extent cx="7234555" cy="372110"/>
          <wp:effectExtent l="0" t="0" r="4445" b="8890"/>
          <wp:wrapNone/>
          <wp:docPr id="11" name="Picture 11" descr="Macintosh HD:Users:cardetmac:Desktop:CARDET:FYSF:templates:fysf-disclaimer-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ardetmac:Desktop:CARDET:FYSF:templates:fysf-disclaimer-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4555" cy="3721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D9645" w14:textId="06059FC4" w:rsidR="001A7EA7" w:rsidRDefault="007E0F2D" w:rsidP="00A66B13">
    <w:pPr>
      <w:pStyle w:val="Footer"/>
    </w:pPr>
    <w:r>
      <w:rPr>
        <w:noProof/>
        <w:lang w:val="el-GR" w:eastAsia="zh-TW"/>
      </w:rPr>
      <w:drawing>
        <wp:anchor distT="0" distB="0" distL="114300" distR="114300" simplePos="0" relativeHeight="251667968" behindDoc="0" locked="0" layoutInCell="1" allowOverlap="1" wp14:anchorId="72A0799E" wp14:editId="1B5E26DD">
          <wp:simplePos x="0" y="0"/>
          <wp:positionH relativeFrom="column">
            <wp:posOffset>-736600</wp:posOffset>
          </wp:positionH>
          <wp:positionV relativeFrom="paragraph">
            <wp:posOffset>-224790</wp:posOffset>
          </wp:positionV>
          <wp:extent cx="7196455" cy="643255"/>
          <wp:effectExtent l="0" t="0" r="0" b="0"/>
          <wp:wrapNone/>
          <wp:docPr id="3" name="Picture 3" descr="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la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6455" cy="64325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7C7FEF" w14:textId="77777777" w:rsidR="00E858B9" w:rsidRDefault="00E858B9" w:rsidP="00A66B13">
      <w:r>
        <w:separator/>
      </w:r>
    </w:p>
  </w:footnote>
  <w:footnote w:type="continuationSeparator" w:id="0">
    <w:p w14:paraId="255E01C6" w14:textId="77777777" w:rsidR="00E858B9" w:rsidRDefault="00E858B9" w:rsidP="00A66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3BD6D" w14:textId="77777777" w:rsidR="001A7EA7" w:rsidRDefault="001A7EA7" w:rsidP="00A66B13">
    <w:pPr>
      <w:pStyle w:val="Header"/>
      <w:rPr>
        <w:noProof/>
      </w:rPr>
    </w:pPr>
  </w:p>
  <w:p w14:paraId="7566BC1C" w14:textId="77777777" w:rsidR="001A7EA7" w:rsidRPr="00891D6E" w:rsidRDefault="001A7EA7" w:rsidP="00A66B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D224" w14:textId="2B6E1089" w:rsidR="001A7EA7" w:rsidRDefault="007E0F2D" w:rsidP="00A66B13">
    <w:pPr>
      <w:pStyle w:val="Header"/>
      <w:rPr>
        <w:caps/>
        <w:noProof/>
        <w:color w:val="00577E"/>
      </w:rPr>
    </w:pPr>
    <w:r>
      <w:rPr>
        <w:noProof/>
        <w:lang w:val="el-GR" w:eastAsia="zh-TW"/>
      </w:rPr>
      <w:drawing>
        <wp:anchor distT="0" distB="0" distL="114300" distR="114300" simplePos="0" relativeHeight="251670016" behindDoc="0" locked="0" layoutInCell="1" allowOverlap="1" wp14:anchorId="0749AD16" wp14:editId="701331E5">
          <wp:simplePos x="0" y="0"/>
          <wp:positionH relativeFrom="column">
            <wp:posOffset>0</wp:posOffset>
          </wp:positionH>
          <wp:positionV relativeFrom="paragraph">
            <wp:posOffset>-127000</wp:posOffset>
          </wp:positionV>
          <wp:extent cx="1377315" cy="544195"/>
          <wp:effectExtent l="0" t="0" r="0" b="8255"/>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544195"/>
                  </a:xfrm>
                  <a:prstGeom prst="rect">
                    <a:avLst/>
                  </a:prstGeom>
                  <a:noFill/>
                </pic:spPr>
              </pic:pic>
            </a:graphicData>
          </a:graphic>
          <wp14:sizeRelH relativeFrom="page">
            <wp14:pctWidth>0</wp14:pctWidth>
          </wp14:sizeRelH>
          <wp14:sizeRelV relativeFrom="page">
            <wp14:pctHeight>0</wp14:pctHeight>
          </wp14:sizeRelV>
        </wp:anchor>
      </w:drawing>
    </w:r>
    <w:r w:rsidR="0040086B" w:rsidRPr="0040086B">
      <w:rPr>
        <w:caps/>
        <w:noProof/>
        <w:color w:val="00577E"/>
        <w:lang w:val="el-GR" w:eastAsia="zh-TW"/>
      </w:rPr>
      <mc:AlternateContent>
        <mc:Choice Requires="wps">
          <w:drawing>
            <wp:anchor distT="45720" distB="45720" distL="114300" distR="114300" simplePos="0" relativeHeight="251672064" behindDoc="0" locked="0" layoutInCell="1" allowOverlap="1" wp14:anchorId="5618CB41" wp14:editId="5C0C9D8B">
              <wp:simplePos x="0" y="0"/>
              <wp:positionH relativeFrom="column">
                <wp:posOffset>2469507</wp:posOffset>
              </wp:positionH>
              <wp:positionV relativeFrom="paragraph">
                <wp:posOffset>-34035</wp:posOffset>
              </wp:positionV>
              <wp:extent cx="3669030" cy="1404620"/>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9030" cy="1404620"/>
                      </a:xfrm>
                      <a:prstGeom prst="rect">
                        <a:avLst/>
                      </a:prstGeom>
                      <a:noFill/>
                      <a:ln w="9525">
                        <a:noFill/>
                        <a:miter lim="800000"/>
                        <a:headEnd/>
                        <a:tailEnd/>
                      </a:ln>
                    </wps:spPr>
                    <wps:txbx>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94.45pt;margin-top:-2.7pt;width:288.9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" filled="f" stroked="f">
              <v:textbox style="mso-fit-shape-to-text:t">
                <w:txbxContent>
                  <w:p w14:paraId="1B398E23" w14:textId="3FC1BD38" w:rsidR="0040086B" w:rsidRPr="0040086B" w:rsidRDefault="0040086B" w:rsidP="0040086B">
                    <w:pPr>
                      <w:jc w:val="right"/>
                      <w:rPr>
                        <w:b/>
                        <w:color w:val="2E3B42" w:themeColor="accent2"/>
                        <w:sz w:val="28"/>
                        <w:szCs w:val="28"/>
                      </w:rPr>
                    </w:pPr>
                    <w:r w:rsidRPr="0040086B">
                      <w:rPr>
                        <w:b/>
                        <w:color w:val="2E3B42" w:themeColor="accent2"/>
                        <w:sz w:val="28"/>
                        <w:szCs w:val="28"/>
                      </w:rPr>
                      <w:t>www.idecide-project.eu</w:t>
                    </w:r>
                  </w:p>
                </w:txbxContent>
              </v:textbox>
              <w10:wrap type="square"/>
            </v:shape>
          </w:pict>
        </mc:Fallback>
      </mc:AlternateContent>
    </w:r>
    <w:r w:rsidR="009A2E48" w:rsidRPr="00891D6E">
      <w:rPr>
        <w:noProof/>
        <w:lang w:val="el-GR" w:eastAsia="zh-TW"/>
      </w:rPr>
      <mc:AlternateContent>
        <mc:Choice Requires="wps">
          <w:drawing>
            <wp:anchor distT="0" distB="0" distL="114300" distR="114300" simplePos="0" relativeHeight="251658752" behindDoc="0" locked="0" layoutInCell="1" allowOverlap="1" wp14:anchorId="6359CC15" wp14:editId="274652C7">
              <wp:simplePos x="0" y="0"/>
              <wp:positionH relativeFrom="column">
                <wp:posOffset>-1117600</wp:posOffset>
              </wp:positionH>
              <wp:positionV relativeFrom="paragraph">
                <wp:posOffset>-449580</wp:posOffset>
              </wp:positionV>
              <wp:extent cx="7865745" cy="1074420"/>
              <wp:effectExtent l="0" t="0" r="1905" b="0"/>
              <wp:wrapNone/>
              <wp:docPr id="6" name="Rectangle 6"/>
              <wp:cNvGraphicFramePr/>
              <a:graphic xmlns:a="http://schemas.openxmlformats.org/drawingml/2006/main">
                <a:graphicData uri="http://schemas.microsoft.com/office/word/2010/wordprocessingShape">
                  <wps:wsp>
                    <wps:cNvSpPr/>
                    <wps:spPr>
                      <a:xfrm>
                        <a:off x="0" y="0"/>
                        <a:ext cx="7865745" cy="1074420"/>
                      </a:xfrm>
                      <a:prstGeom prst="rect">
                        <a:avLst/>
                      </a:prstGeom>
                      <a:solidFill>
                        <a:schemeClr val="accent1">
                          <a:lumMod val="20000"/>
                          <a:lumOff val="80000"/>
                          <a:alpha val="96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7F0F079" id="Rectangle 6" o:spid="_x0000_s1026" style="position:absolute;margin-left:-88pt;margin-top:-35.4pt;width:619.35pt;height:8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" fillcolor="#e3f5f8 [660]" stroked="f">
              <v:fill opacity="62965f"/>
            </v:rect>
          </w:pict>
        </mc:Fallback>
      </mc:AlternateContent>
    </w:r>
  </w:p>
  <w:p w14:paraId="3FE88925" w14:textId="00998769" w:rsidR="001A7EA7" w:rsidRPr="00891D6E" w:rsidRDefault="001A7EA7" w:rsidP="00A66B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4F97"/>
    <w:multiLevelType w:val="hybridMultilevel"/>
    <w:tmpl w:val="5776B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822B41"/>
    <w:multiLevelType w:val="hybridMultilevel"/>
    <w:tmpl w:val="1D56B43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1C4FAF"/>
    <w:multiLevelType w:val="hybridMultilevel"/>
    <w:tmpl w:val="412C8FEA"/>
    <w:lvl w:ilvl="0" w:tplc="F384A4F0">
      <w:start w:val="1"/>
      <w:numFmt w:val="bullet"/>
      <w:lvlText w:val=""/>
      <w:lvlJc w:val="left"/>
      <w:pPr>
        <w:ind w:left="227" w:hanging="17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D145E"/>
    <w:multiLevelType w:val="hybridMultilevel"/>
    <w:tmpl w:val="77B26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A23649"/>
    <w:multiLevelType w:val="hybridMultilevel"/>
    <w:tmpl w:val="C66CA80C"/>
    <w:lvl w:ilvl="0" w:tplc="E53849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074A6C"/>
    <w:multiLevelType w:val="hybridMultilevel"/>
    <w:tmpl w:val="50CE5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074120"/>
    <w:multiLevelType w:val="hybridMultilevel"/>
    <w:tmpl w:val="57D03F4E"/>
    <w:lvl w:ilvl="0" w:tplc="F7229736">
      <w:start w:val="1"/>
      <w:numFmt w:val="decimal"/>
      <w:lvlText w:val="%1."/>
      <w:lvlJc w:val="left"/>
      <w:pPr>
        <w:ind w:left="108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9C42F8B"/>
    <w:multiLevelType w:val="hybridMultilevel"/>
    <w:tmpl w:val="C66CA80C"/>
    <w:lvl w:ilvl="0" w:tplc="E53849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4302E4"/>
    <w:multiLevelType w:val="hybridMultilevel"/>
    <w:tmpl w:val="D8AE4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F67375"/>
    <w:multiLevelType w:val="hybridMultilevel"/>
    <w:tmpl w:val="806AD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DA3CE1"/>
    <w:multiLevelType w:val="hybridMultilevel"/>
    <w:tmpl w:val="C16C0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1F5D85"/>
    <w:multiLevelType w:val="hybridMultilevel"/>
    <w:tmpl w:val="1C0E98EC"/>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ED42E8"/>
    <w:multiLevelType w:val="hybridMultilevel"/>
    <w:tmpl w:val="8E0026DE"/>
    <w:lvl w:ilvl="0" w:tplc="6A861AD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D57B64"/>
    <w:multiLevelType w:val="hybridMultilevel"/>
    <w:tmpl w:val="756C431C"/>
    <w:lvl w:ilvl="0" w:tplc="F08CBBDC">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4">
    <w:nsid w:val="478C1BDD"/>
    <w:multiLevelType w:val="hybridMultilevel"/>
    <w:tmpl w:val="E9C239E6"/>
    <w:lvl w:ilvl="0" w:tplc="E53849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F52F5B"/>
    <w:multiLevelType w:val="hybridMultilevel"/>
    <w:tmpl w:val="32A44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2B665F"/>
    <w:multiLevelType w:val="hybridMultilevel"/>
    <w:tmpl w:val="0E1A7794"/>
    <w:lvl w:ilvl="0" w:tplc="F7229736">
      <w:start w:val="1"/>
      <w:numFmt w:val="decimal"/>
      <w:lvlText w:val="%1."/>
      <w:lvlJc w:val="left"/>
      <w:pPr>
        <w:ind w:left="108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5F03056"/>
    <w:multiLevelType w:val="hybridMultilevel"/>
    <w:tmpl w:val="F29E3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A550F1"/>
    <w:multiLevelType w:val="hybridMultilevel"/>
    <w:tmpl w:val="46164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F93C8E"/>
    <w:multiLevelType w:val="hybridMultilevel"/>
    <w:tmpl w:val="C810BF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F30FAE"/>
    <w:multiLevelType w:val="hybridMultilevel"/>
    <w:tmpl w:val="62D601B8"/>
    <w:lvl w:ilvl="0" w:tplc="F384A4F0">
      <w:start w:val="1"/>
      <w:numFmt w:val="bullet"/>
      <w:lvlText w:val=""/>
      <w:lvlJc w:val="left"/>
      <w:pPr>
        <w:ind w:left="417"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BF3B8E"/>
    <w:multiLevelType w:val="hybridMultilevel"/>
    <w:tmpl w:val="3CAE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246ADF"/>
    <w:multiLevelType w:val="hybridMultilevel"/>
    <w:tmpl w:val="5CEE8E8C"/>
    <w:lvl w:ilvl="0" w:tplc="F7229736">
      <w:start w:val="1"/>
      <w:numFmt w:val="decimal"/>
      <w:lvlText w:val="%1."/>
      <w:lvlJc w:val="left"/>
      <w:pPr>
        <w:ind w:left="108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6236442"/>
    <w:multiLevelType w:val="hybridMultilevel"/>
    <w:tmpl w:val="F73E9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013A04"/>
    <w:multiLevelType w:val="hybridMultilevel"/>
    <w:tmpl w:val="B538A886"/>
    <w:lvl w:ilvl="0" w:tplc="B5086FAE">
      <w:start w:val="1"/>
      <w:numFmt w:val="bullet"/>
      <w:lvlText w:val=""/>
      <w:lvlJc w:val="left"/>
      <w:pPr>
        <w:ind w:left="417" w:hanging="41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
  </w:num>
  <w:num w:numId="4">
    <w:abstractNumId w:val="20"/>
  </w:num>
  <w:num w:numId="5">
    <w:abstractNumId w:val="24"/>
  </w:num>
  <w:num w:numId="6">
    <w:abstractNumId w:val="11"/>
  </w:num>
  <w:num w:numId="7">
    <w:abstractNumId w:val="7"/>
  </w:num>
  <w:num w:numId="8">
    <w:abstractNumId w:val="4"/>
  </w:num>
  <w:num w:numId="9">
    <w:abstractNumId w:val="14"/>
  </w:num>
  <w:num w:numId="10">
    <w:abstractNumId w:val="10"/>
  </w:num>
  <w:num w:numId="11">
    <w:abstractNumId w:val="15"/>
  </w:num>
  <w:num w:numId="12">
    <w:abstractNumId w:val="17"/>
  </w:num>
  <w:num w:numId="13">
    <w:abstractNumId w:val="18"/>
  </w:num>
  <w:num w:numId="14">
    <w:abstractNumId w:val="21"/>
  </w:num>
  <w:num w:numId="15">
    <w:abstractNumId w:val="0"/>
  </w:num>
  <w:num w:numId="16">
    <w:abstractNumId w:val="12"/>
  </w:num>
  <w:num w:numId="17">
    <w:abstractNumId w:val="23"/>
  </w:num>
  <w:num w:numId="18">
    <w:abstractNumId w:val="19"/>
  </w:num>
  <w:num w:numId="19">
    <w:abstractNumId w:val="3"/>
  </w:num>
  <w:num w:numId="20">
    <w:abstractNumId w:val="9"/>
  </w:num>
  <w:num w:numId="21">
    <w:abstractNumId w:val="8"/>
  </w:num>
  <w:num w:numId="22">
    <w:abstractNumId w:val="5"/>
  </w:num>
  <w:num w:numId="23">
    <w:abstractNumId w:val="6"/>
  </w:num>
  <w:num w:numId="24">
    <w:abstractNumId w:val="16"/>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059"/>
    <w:rsid w:val="00032E40"/>
    <w:rsid w:val="00107EC3"/>
    <w:rsid w:val="00133C91"/>
    <w:rsid w:val="0018337A"/>
    <w:rsid w:val="001A7EA7"/>
    <w:rsid w:val="001C1715"/>
    <w:rsid w:val="001D26A0"/>
    <w:rsid w:val="00207136"/>
    <w:rsid w:val="00224209"/>
    <w:rsid w:val="00231E8A"/>
    <w:rsid w:val="00297489"/>
    <w:rsid w:val="002C5EF9"/>
    <w:rsid w:val="0030214C"/>
    <w:rsid w:val="00335BCF"/>
    <w:rsid w:val="0036789A"/>
    <w:rsid w:val="00380FA4"/>
    <w:rsid w:val="00381B7A"/>
    <w:rsid w:val="00386893"/>
    <w:rsid w:val="003A7596"/>
    <w:rsid w:val="003B4223"/>
    <w:rsid w:val="003B4E28"/>
    <w:rsid w:val="0040086B"/>
    <w:rsid w:val="00401CB2"/>
    <w:rsid w:val="0040374E"/>
    <w:rsid w:val="00482C16"/>
    <w:rsid w:val="004D5859"/>
    <w:rsid w:val="004F7767"/>
    <w:rsid w:val="00564BD5"/>
    <w:rsid w:val="00590AAC"/>
    <w:rsid w:val="005E06AC"/>
    <w:rsid w:val="00605A14"/>
    <w:rsid w:val="00610387"/>
    <w:rsid w:val="00616964"/>
    <w:rsid w:val="006467CA"/>
    <w:rsid w:val="006E78E0"/>
    <w:rsid w:val="006F594F"/>
    <w:rsid w:val="007E0F2D"/>
    <w:rsid w:val="008274F3"/>
    <w:rsid w:val="0085795D"/>
    <w:rsid w:val="00891D6E"/>
    <w:rsid w:val="008B7807"/>
    <w:rsid w:val="0090749C"/>
    <w:rsid w:val="009A2E48"/>
    <w:rsid w:val="009A56AE"/>
    <w:rsid w:val="009B7AB2"/>
    <w:rsid w:val="009D70F8"/>
    <w:rsid w:val="009F7FC7"/>
    <w:rsid w:val="00A0478C"/>
    <w:rsid w:val="00A3694A"/>
    <w:rsid w:val="00A66B13"/>
    <w:rsid w:val="00A80BC9"/>
    <w:rsid w:val="00B0524D"/>
    <w:rsid w:val="00B44BD5"/>
    <w:rsid w:val="00C020E7"/>
    <w:rsid w:val="00C370A6"/>
    <w:rsid w:val="00C73162"/>
    <w:rsid w:val="00C92792"/>
    <w:rsid w:val="00CE7C02"/>
    <w:rsid w:val="00D31713"/>
    <w:rsid w:val="00D5029F"/>
    <w:rsid w:val="00DC7AF7"/>
    <w:rsid w:val="00DE10FA"/>
    <w:rsid w:val="00E65C70"/>
    <w:rsid w:val="00E858B9"/>
    <w:rsid w:val="00F54059"/>
    <w:rsid w:val="00F641CD"/>
    <w:rsid w:val="00F70120"/>
    <w:rsid w:val="00FA3514"/>
    <w:rsid w:val="00FC7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35AD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uiPriority w:val="11"/>
    <w:qFormat/>
    <w:rsid w:val="007E0F2D"/>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7E0F2D"/>
    <w:rPr>
      <w:rFonts w:cstheme="minorBidi"/>
      <w:b/>
      <w:color w:val="2E3B42" w:themeColor="accent2"/>
      <w:sz w:val="28"/>
    </w:rPr>
  </w:style>
  <w:style w:type="paragraph" w:customStyle="1" w:styleId="Default">
    <w:name w:val="Default"/>
    <w:rsid w:val="007E0F2D"/>
    <w:pPr>
      <w:autoSpaceDE w:val="0"/>
      <w:autoSpaceDN w:val="0"/>
      <w:adjustRightInd w:val="0"/>
    </w:pPr>
    <w:rPr>
      <w:rFonts w:eastAsia="Calibri" w:cs="Calibri"/>
      <w:color w:val="000000"/>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Arial"/>
        <w:color w:val="ABE1EC" w:themeColor="accent1" w:themeTint="99"/>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4A"/>
    <w:rPr>
      <w:color w:val="auto"/>
    </w:rPr>
  </w:style>
  <w:style w:type="paragraph" w:styleId="Heading1">
    <w:name w:val="heading 1"/>
    <w:basedOn w:val="Normal"/>
    <w:next w:val="Normal"/>
    <w:link w:val="Heading1Char"/>
    <w:uiPriority w:val="9"/>
    <w:qFormat/>
    <w:rsid w:val="00297489"/>
    <w:pPr>
      <w:outlineLvl w:val="0"/>
    </w:pPr>
    <w:rPr>
      <w:b/>
      <w:color w:val="74CEE0" w:themeColor="accent1"/>
      <w:sz w:val="40"/>
      <w:szCs w:val="40"/>
    </w:rPr>
  </w:style>
  <w:style w:type="paragraph" w:styleId="Heading2">
    <w:name w:val="heading 2"/>
    <w:basedOn w:val="Normal"/>
    <w:next w:val="Normal"/>
    <w:link w:val="Heading2Char"/>
    <w:uiPriority w:val="9"/>
    <w:unhideWhenUsed/>
    <w:qFormat/>
    <w:rsid w:val="0040086B"/>
    <w:pPr>
      <w:outlineLvl w:val="1"/>
    </w:pPr>
    <w:rPr>
      <w:b/>
      <w:color w:val="ED1651" w:themeColor="accent4"/>
      <w:sz w:val="32"/>
      <w:szCs w:val="32"/>
    </w:rPr>
  </w:style>
  <w:style w:type="paragraph" w:styleId="Heading3">
    <w:name w:val="heading 3"/>
    <w:basedOn w:val="Normal"/>
    <w:next w:val="Normal"/>
    <w:link w:val="Heading3Char"/>
    <w:uiPriority w:val="9"/>
    <w:unhideWhenUsed/>
    <w:qFormat/>
    <w:rsid w:val="00297489"/>
    <w:pPr>
      <w:outlineLvl w:val="2"/>
    </w:pPr>
    <w:rPr>
      <w:color w:val="2E3B42" w:themeColor="accent2"/>
      <w:sz w:val="28"/>
      <w:szCs w:val="28"/>
    </w:rPr>
  </w:style>
  <w:style w:type="paragraph" w:styleId="Heading4">
    <w:name w:val="heading 4"/>
    <w:basedOn w:val="Normal"/>
    <w:next w:val="Normal"/>
    <w:link w:val="Heading4Char"/>
    <w:uiPriority w:val="9"/>
    <w:unhideWhenUsed/>
    <w:qFormat/>
    <w:rsid w:val="00A3694A"/>
    <w:pPr>
      <w:outlineLvl w:val="3"/>
    </w:pPr>
    <w:rPr>
      <w:b/>
      <w:i/>
      <w:sz w:val="24"/>
      <w:szCs w:val="24"/>
    </w:rPr>
  </w:style>
  <w:style w:type="paragraph" w:styleId="Heading5">
    <w:name w:val="heading 5"/>
    <w:basedOn w:val="Normal"/>
    <w:next w:val="Normal"/>
    <w:link w:val="Heading5Char"/>
    <w:uiPriority w:val="9"/>
    <w:unhideWhenUsed/>
    <w:rsid w:val="00DE10FA"/>
    <w:pPr>
      <w:keepNext/>
      <w:keepLines/>
      <w:spacing w:before="40"/>
      <w:outlineLvl w:val="4"/>
    </w:pPr>
    <w:rPr>
      <w:rFonts w:asciiTheme="majorHAnsi" w:eastAsiaTheme="majorEastAsia" w:hAnsiTheme="majorHAnsi" w:cstheme="majorBidi"/>
      <w:color w:val="2EB4D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D6E"/>
    <w:pPr>
      <w:tabs>
        <w:tab w:val="center" w:pos="4320"/>
        <w:tab w:val="right" w:pos="8640"/>
      </w:tabs>
    </w:pPr>
  </w:style>
  <w:style w:type="character" w:customStyle="1" w:styleId="HeaderChar">
    <w:name w:val="Header Char"/>
    <w:basedOn w:val="DefaultParagraphFont"/>
    <w:link w:val="Header"/>
    <w:uiPriority w:val="99"/>
    <w:rsid w:val="00891D6E"/>
  </w:style>
  <w:style w:type="paragraph" w:styleId="Footer">
    <w:name w:val="footer"/>
    <w:basedOn w:val="Normal"/>
    <w:link w:val="FooterChar"/>
    <w:uiPriority w:val="99"/>
    <w:unhideWhenUsed/>
    <w:rsid w:val="00891D6E"/>
    <w:pPr>
      <w:tabs>
        <w:tab w:val="center" w:pos="4320"/>
        <w:tab w:val="right" w:pos="8640"/>
      </w:tabs>
    </w:pPr>
  </w:style>
  <w:style w:type="character" w:customStyle="1" w:styleId="FooterChar">
    <w:name w:val="Footer Char"/>
    <w:basedOn w:val="DefaultParagraphFont"/>
    <w:link w:val="Footer"/>
    <w:uiPriority w:val="99"/>
    <w:rsid w:val="00891D6E"/>
  </w:style>
  <w:style w:type="paragraph" w:styleId="BalloonText">
    <w:name w:val="Balloon Text"/>
    <w:basedOn w:val="Normal"/>
    <w:link w:val="BalloonTextChar"/>
    <w:uiPriority w:val="99"/>
    <w:semiHidden/>
    <w:unhideWhenUsed/>
    <w:rsid w:val="00891D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1D6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A7596"/>
    <w:rPr>
      <w:sz w:val="18"/>
      <w:szCs w:val="18"/>
    </w:rPr>
  </w:style>
  <w:style w:type="paragraph" w:styleId="CommentText">
    <w:name w:val="annotation text"/>
    <w:basedOn w:val="Normal"/>
    <w:link w:val="CommentTextChar"/>
    <w:uiPriority w:val="99"/>
    <w:semiHidden/>
    <w:unhideWhenUsed/>
    <w:rsid w:val="003A7596"/>
    <w:rPr>
      <w:sz w:val="24"/>
      <w:szCs w:val="24"/>
    </w:rPr>
  </w:style>
  <w:style w:type="character" w:customStyle="1" w:styleId="CommentTextChar">
    <w:name w:val="Comment Text Char"/>
    <w:basedOn w:val="DefaultParagraphFont"/>
    <w:link w:val="CommentText"/>
    <w:uiPriority w:val="99"/>
    <w:semiHidden/>
    <w:rsid w:val="003A7596"/>
    <w:rPr>
      <w:sz w:val="24"/>
      <w:szCs w:val="24"/>
    </w:rPr>
  </w:style>
  <w:style w:type="paragraph" w:styleId="CommentSubject">
    <w:name w:val="annotation subject"/>
    <w:basedOn w:val="CommentText"/>
    <w:next w:val="CommentText"/>
    <w:link w:val="CommentSubjectChar"/>
    <w:uiPriority w:val="99"/>
    <w:semiHidden/>
    <w:unhideWhenUsed/>
    <w:rsid w:val="003A7596"/>
    <w:rPr>
      <w:b/>
      <w:bCs/>
      <w:sz w:val="20"/>
      <w:szCs w:val="20"/>
    </w:rPr>
  </w:style>
  <w:style w:type="character" w:customStyle="1" w:styleId="CommentSubjectChar">
    <w:name w:val="Comment Subject Char"/>
    <w:basedOn w:val="CommentTextChar"/>
    <w:link w:val="CommentSubject"/>
    <w:uiPriority w:val="99"/>
    <w:semiHidden/>
    <w:rsid w:val="003A7596"/>
    <w:rPr>
      <w:b/>
      <w:bCs/>
      <w:sz w:val="20"/>
      <w:szCs w:val="20"/>
    </w:rPr>
  </w:style>
  <w:style w:type="paragraph" w:styleId="ListParagraph">
    <w:name w:val="List Paragraph"/>
    <w:basedOn w:val="Normal"/>
    <w:qFormat/>
    <w:rsid w:val="001A7EA7"/>
    <w:pPr>
      <w:ind w:left="720"/>
      <w:contextualSpacing/>
    </w:pPr>
  </w:style>
  <w:style w:type="character" w:customStyle="1" w:styleId="Heading1Char">
    <w:name w:val="Heading 1 Char"/>
    <w:basedOn w:val="DefaultParagraphFont"/>
    <w:link w:val="Heading1"/>
    <w:uiPriority w:val="9"/>
    <w:rsid w:val="00297489"/>
    <w:rPr>
      <w:b/>
      <w:color w:val="74CEE0" w:themeColor="accent1"/>
      <w:sz w:val="40"/>
      <w:szCs w:val="40"/>
    </w:rPr>
  </w:style>
  <w:style w:type="character" w:customStyle="1" w:styleId="Heading2Char">
    <w:name w:val="Heading 2 Char"/>
    <w:basedOn w:val="DefaultParagraphFont"/>
    <w:link w:val="Heading2"/>
    <w:uiPriority w:val="9"/>
    <w:rsid w:val="0040086B"/>
    <w:rPr>
      <w:b/>
      <w:color w:val="ED1651" w:themeColor="accent4"/>
      <w:sz w:val="32"/>
      <w:szCs w:val="32"/>
    </w:rPr>
  </w:style>
  <w:style w:type="character" w:customStyle="1" w:styleId="Heading3Char">
    <w:name w:val="Heading 3 Char"/>
    <w:basedOn w:val="DefaultParagraphFont"/>
    <w:link w:val="Heading3"/>
    <w:uiPriority w:val="9"/>
    <w:rsid w:val="00297489"/>
    <w:rPr>
      <w:color w:val="2E3B42" w:themeColor="accent2"/>
      <w:sz w:val="28"/>
      <w:szCs w:val="28"/>
    </w:rPr>
  </w:style>
  <w:style w:type="character" w:customStyle="1" w:styleId="Heading4Char">
    <w:name w:val="Heading 4 Char"/>
    <w:basedOn w:val="DefaultParagraphFont"/>
    <w:link w:val="Heading4"/>
    <w:uiPriority w:val="9"/>
    <w:rsid w:val="00A3694A"/>
    <w:rPr>
      <w:b/>
      <w:i/>
      <w:color w:val="auto"/>
      <w:sz w:val="24"/>
      <w:szCs w:val="24"/>
    </w:rPr>
  </w:style>
  <w:style w:type="character" w:customStyle="1" w:styleId="Heading5Char">
    <w:name w:val="Heading 5 Char"/>
    <w:basedOn w:val="DefaultParagraphFont"/>
    <w:link w:val="Heading5"/>
    <w:uiPriority w:val="9"/>
    <w:rsid w:val="00DE10FA"/>
    <w:rPr>
      <w:rFonts w:asciiTheme="majorHAnsi" w:eastAsiaTheme="majorEastAsia" w:hAnsiTheme="majorHAnsi" w:cstheme="majorBidi"/>
      <w:color w:val="2EB4D0" w:themeColor="accent1" w:themeShade="BF"/>
    </w:rPr>
  </w:style>
  <w:style w:type="paragraph" w:styleId="NoSpacing">
    <w:name w:val="No Spacing"/>
    <w:uiPriority w:val="1"/>
    <w:qFormat/>
    <w:rsid w:val="00335BCF"/>
    <w:pPr>
      <w:ind w:left="-709" w:right="-772"/>
    </w:pPr>
    <w:rPr>
      <w:color w:val="auto"/>
    </w:rPr>
  </w:style>
  <w:style w:type="character" w:styleId="Strong">
    <w:name w:val="Strong"/>
    <w:aliases w:val="Main Heading"/>
    <w:basedOn w:val="DefaultParagraphFont"/>
    <w:uiPriority w:val="22"/>
    <w:qFormat/>
    <w:rsid w:val="006E78E0"/>
    <w:rPr>
      <w:b/>
      <w:bCs/>
    </w:rPr>
  </w:style>
  <w:style w:type="character" w:styleId="Emphasis">
    <w:name w:val="Emphasis"/>
    <w:aliases w:val="Main Title"/>
    <w:uiPriority w:val="20"/>
    <w:qFormat/>
    <w:rsid w:val="006E78E0"/>
    <w:rPr>
      <w:color w:val="FFFFFF" w:themeColor="background1"/>
      <w:sz w:val="72"/>
      <w:szCs w:val="72"/>
    </w:rPr>
  </w:style>
  <w:style w:type="character" w:styleId="SubtleReference">
    <w:name w:val="Subtle Reference"/>
    <w:aliases w:val="Main Subtitle"/>
    <w:uiPriority w:val="31"/>
    <w:qFormat/>
    <w:rsid w:val="006E78E0"/>
    <w:rPr>
      <w:color w:val="E6E7E8" w:themeColor="text2"/>
      <w:sz w:val="52"/>
      <w:szCs w:val="52"/>
    </w:rPr>
  </w:style>
  <w:style w:type="table" w:styleId="TableGrid">
    <w:name w:val="Table Grid"/>
    <w:basedOn w:val="TableNormal"/>
    <w:uiPriority w:val="59"/>
    <w:rsid w:val="00F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Tips"/>
    <w:basedOn w:val="Normal"/>
    <w:next w:val="Normal"/>
    <w:link w:val="SubtitleChar"/>
    <w:uiPriority w:val="11"/>
    <w:qFormat/>
    <w:rsid w:val="007E0F2D"/>
    <w:pPr>
      <w:numPr>
        <w:ilvl w:val="1"/>
      </w:numPr>
    </w:pPr>
    <w:rPr>
      <w:rFonts w:cstheme="minorBidi"/>
      <w:b/>
      <w:color w:val="2E3B42" w:themeColor="accent2"/>
      <w:sz w:val="28"/>
    </w:rPr>
  </w:style>
  <w:style w:type="character" w:customStyle="1" w:styleId="SubtitleChar">
    <w:name w:val="Subtitle Char"/>
    <w:aliases w:val="Tips Char"/>
    <w:basedOn w:val="DefaultParagraphFont"/>
    <w:link w:val="Subtitle"/>
    <w:uiPriority w:val="11"/>
    <w:rsid w:val="007E0F2D"/>
    <w:rPr>
      <w:rFonts w:cstheme="minorBidi"/>
      <w:b/>
      <w:color w:val="2E3B42" w:themeColor="accent2"/>
      <w:sz w:val="28"/>
    </w:rPr>
  </w:style>
  <w:style w:type="paragraph" w:customStyle="1" w:styleId="Default">
    <w:name w:val="Default"/>
    <w:rsid w:val="007E0F2D"/>
    <w:pPr>
      <w:autoSpaceDE w:val="0"/>
      <w:autoSpaceDN w:val="0"/>
      <w:adjustRightInd w:val="0"/>
    </w:pPr>
    <w:rPr>
      <w:rFonts w:eastAsia="Calibri" w:cs="Calibri"/>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CARDET\FYSF\templates\word\fysf-WordTemplate-6.dotx" TargetMode="External"/></Relationships>
</file>

<file path=word/theme/theme1.xml><?xml version="1.0" encoding="utf-8"?>
<a:theme xmlns:a="http://schemas.openxmlformats.org/drawingml/2006/main" name="Office Theme">
  <a:themeElements>
    <a:clrScheme name="iDecide">
      <a:dk1>
        <a:sysClr val="windowText" lastClr="000000"/>
      </a:dk1>
      <a:lt1>
        <a:sysClr val="window" lastClr="FFFFFF"/>
      </a:lt1>
      <a:dk2>
        <a:srgbClr val="E6E7E8"/>
      </a:dk2>
      <a:lt2>
        <a:srgbClr val="F2DA8E"/>
      </a:lt2>
      <a:accent1>
        <a:srgbClr val="74CEE0"/>
      </a:accent1>
      <a:accent2>
        <a:srgbClr val="2E3B42"/>
      </a:accent2>
      <a:accent3>
        <a:srgbClr val="FFF4D5"/>
      </a:accent3>
      <a:accent4>
        <a:srgbClr val="ED1651"/>
      </a:accent4>
      <a:accent5>
        <a:srgbClr val="7CDFA8"/>
      </a:accent5>
      <a:accent6>
        <a:srgbClr val="417B87"/>
      </a:accent6>
      <a:hlink>
        <a:srgbClr val="74CEE0"/>
      </a:hlink>
      <a:folHlink>
        <a:srgbClr val="7030A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A5607-73D4-4646-9CE1-6A74DCA38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fysf-WordTemplate-6.dotx</Template>
  <TotalTime>119</TotalTime>
  <Pages>1</Pages>
  <Words>4158</Words>
  <Characters>22459</Characters>
  <Application>Microsoft Office Word</Application>
  <DocSecurity>0</DocSecurity>
  <Lines>187</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CardetMac</dc:creator>
  <cp:lastModifiedBy>nikolaos tsoniotis</cp:lastModifiedBy>
  <cp:revision>6</cp:revision>
  <dcterms:created xsi:type="dcterms:W3CDTF">2017-08-03T12:21:00Z</dcterms:created>
  <dcterms:modified xsi:type="dcterms:W3CDTF">2017-08-06T10:14:00Z</dcterms:modified>
</cp:coreProperties>
</file>